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7DB95013" w:rsidR="0005166C" w:rsidRPr="00B54031" w:rsidRDefault="00374D0B" w:rsidP="0005166C">
      <w:pPr>
        <w:jc w:val="center"/>
        <w:rPr>
          <w:rFonts w:ascii="Cambria" w:hAnsi="Cambria" w:cs="AGaramondPro-Regular"/>
          <w:b/>
        </w:rPr>
      </w:pPr>
      <w:r>
        <w:rPr>
          <w:rFonts w:ascii="Cambria" w:hAnsi="Cambria"/>
          <w:b/>
          <w:noProof/>
          <w:sz w:val="52"/>
          <w:szCs w:val="52"/>
          <w:lang w:eastAsia="de-DE"/>
        </w:rPr>
        <w:t>BOKASSA</w:t>
      </w:r>
      <w:r w:rsidR="006E5AD6" w:rsidRPr="00C37DBE">
        <w:rPr>
          <w:rFonts w:ascii="Cambria" w:hAnsi="Cambria"/>
          <w:b/>
          <w:spacing w:val="140"/>
          <w:sz w:val="56"/>
          <w:szCs w:val="56"/>
        </w:rPr>
        <w:br/>
      </w:r>
      <w:r w:rsidR="00807B23" w:rsidRPr="00524ECF">
        <w:rPr>
          <w:rFonts w:ascii="Cambria" w:hAnsi="Cambria"/>
          <w:i/>
          <w:spacing w:val="140"/>
          <w:sz w:val="30"/>
          <w:szCs w:val="30"/>
        </w:rPr>
        <w:t>L</w:t>
      </w:r>
      <w:r w:rsidR="005C704D" w:rsidRPr="00524ECF">
        <w:rPr>
          <w:rFonts w:ascii="Cambria" w:hAnsi="Cambria"/>
          <w:i/>
          <w:spacing w:val="140"/>
          <w:sz w:val="30"/>
          <w:szCs w:val="30"/>
        </w:rPr>
        <w:t>i</w:t>
      </w:r>
      <w:r w:rsidR="00807B23" w:rsidRPr="00524ECF">
        <w:rPr>
          <w:rFonts w:ascii="Cambria" w:hAnsi="Cambria"/>
          <w:i/>
          <w:spacing w:val="140"/>
          <w:sz w:val="30"/>
          <w:szCs w:val="30"/>
        </w:rPr>
        <w:t>ve</w:t>
      </w:r>
      <w:r w:rsidR="003470CE" w:rsidRPr="00524ECF">
        <w:rPr>
          <w:rFonts w:ascii="Cambria" w:hAnsi="Cambria"/>
          <w:i/>
          <w:spacing w:val="140"/>
          <w:sz w:val="30"/>
          <w:szCs w:val="30"/>
        </w:rPr>
        <w:t xml:space="preserve"> </w:t>
      </w:r>
      <w:r w:rsidR="005B1B94" w:rsidRPr="00524ECF">
        <w:rPr>
          <w:rFonts w:ascii="Cambria" w:hAnsi="Cambria"/>
          <w:i/>
          <w:spacing w:val="140"/>
          <w:sz w:val="30"/>
          <w:szCs w:val="30"/>
        </w:rPr>
        <w:t>20</w:t>
      </w:r>
      <w:r w:rsidR="00B352A1" w:rsidRPr="00524ECF">
        <w:rPr>
          <w:rFonts w:ascii="Cambria" w:hAnsi="Cambria"/>
          <w:i/>
          <w:spacing w:val="140"/>
          <w:sz w:val="30"/>
          <w:szCs w:val="30"/>
        </w:rPr>
        <w:t>2</w:t>
      </w:r>
      <w:r w:rsidR="00C37DBE" w:rsidRPr="00524ECF">
        <w:rPr>
          <w:rFonts w:ascii="Cambria" w:hAnsi="Cambria"/>
          <w:i/>
          <w:spacing w:val="140"/>
          <w:sz w:val="30"/>
          <w:szCs w:val="30"/>
        </w:rPr>
        <w:t>1</w:t>
      </w:r>
      <w:r w:rsidR="000206F9">
        <w:rPr>
          <w:rFonts w:ascii="Cambria" w:hAnsi="Cambria"/>
        </w:rPr>
        <w:pict w14:anchorId="0F600B9C">
          <v:rect id="_x0000_i1025" style="width:453.5pt;height:1pt" o:hralign="center" o:hrstd="t" o:hrnoshade="t" o:hr="t" fillcolor="#008bac" stroked="f"/>
        </w:pict>
      </w:r>
    </w:p>
    <w:p w14:paraId="1DABAD7F" w14:textId="77777777" w:rsidR="00FC593C" w:rsidRDefault="0004326E" w:rsidP="00D53E62">
      <w:pPr>
        <w:autoSpaceDE w:val="0"/>
        <w:autoSpaceDN w:val="0"/>
        <w:adjustRightInd w:val="0"/>
        <w:spacing w:after="0"/>
        <w:jc w:val="center"/>
        <w:rPr>
          <w:rFonts w:ascii="Cambria" w:hAnsi="Cambria"/>
          <w:b/>
          <w:sz w:val="26"/>
          <w:szCs w:val="26"/>
        </w:rPr>
      </w:pPr>
      <w:r w:rsidRPr="0004326E">
        <w:rPr>
          <w:rFonts w:ascii="Cambria" w:hAnsi="Cambria"/>
          <w:b/>
          <w:sz w:val="26"/>
          <w:szCs w:val="26"/>
        </w:rPr>
        <w:t xml:space="preserve">Norwegisches Metal-Trio </w:t>
      </w:r>
      <w:r>
        <w:rPr>
          <w:rFonts w:ascii="Cambria" w:hAnsi="Cambria"/>
          <w:b/>
          <w:sz w:val="26"/>
          <w:szCs w:val="26"/>
        </w:rPr>
        <w:t xml:space="preserve">veröffentlicht Live-Termine für </w:t>
      </w:r>
      <w:r w:rsidR="00FC593C">
        <w:rPr>
          <w:rFonts w:ascii="Cambria" w:hAnsi="Cambria"/>
          <w:b/>
          <w:sz w:val="26"/>
          <w:szCs w:val="26"/>
        </w:rPr>
        <w:t>Herbst 2021.</w:t>
      </w:r>
    </w:p>
    <w:p w14:paraId="785B67F5" w14:textId="7DA7DE6A" w:rsidR="00D53E62" w:rsidRPr="001C62DC" w:rsidRDefault="00803D6A" w:rsidP="00D53E62">
      <w:pPr>
        <w:autoSpaceDE w:val="0"/>
        <w:autoSpaceDN w:val="0"/>
        <w:adjustRightInd w:val="0"/>
        <w:spacing w:after="0"/>
        <w:jc w:val="center"/>
        <w:rPr>
          <w:rFonts w:ascii="Cambria" w:hAnsi="Cambria"/>
          <w:b/>
          <w:sz w:val="26"/>
          <w:szCs w:val="26"/>
        </w:rPr>
      </w:pPr>
      <w:r>
        <w:rPr>
          <w:rFonts w:ascii="Cambria" w:hAnsi="Cambria"/>
          <w:b/>
          <w:sz w:val="26"/>
          <w:szCs w:val="26"/>
        </w:rPr>
        <w:t xml:space="preserve">Sechs Konzerte im Oktober </w:t>
      </w:r>
      <w:r w:rsidR="009605B3">
        <w:rPr>
          <w:rFonts w:ascii="Cambria" w:hAnsi="Cambria"/>
          <w:b/>
          <w:sz w:val="26"/>
          <w:szCs w:val="26"/>
        </w:rPr>
        <w:t>bestätigt.</w:t>
      </w:r>
    </w:p>
    <w:p w14:paraId="5549265E" w14:textId="33AA15BB" w:rsidR="005A5C48" w:rsidRPr="00B54031" w:rsidRDefault="005F5849" w:rsidP="125B0A3C">
      <w:pPr>
        <w:autoSpaceDE w:val="0"/>
        <w:autoSpaceDN w:val="0"/>
        <w:adjustRightInd w:val="0"/>
        <w:spacing w:after="0"/>
        <w:jc w:val="center"/>
        <w:rPr>
          <w:rFonts w:ascii="Cambria" w:hAnsi="Cambria" w:cs="AGaramondPro-Regular"/>
          <w:b/>
          <w:bCs/>
        </w:rPr>
      </w:pPr>
      <w:r w:rsidRPr="005F5849">
        <w:rPr>
          <w:rFonts w:ascii="Cambria" w:hAnsi="Cambria"/>
          <w:b/>
          <w:bCs/>
          <w:sz w:val="26"/>
          <w:szCs w:val="26"/>
        </w:rPr>
        <w:t xml:space="preserve">Tickets ab </w:t>
      </w:r>
      <w:r>
        <w:rPr>
          <w:rFonts w:ascii="Cambria" w:hAnsi="Cambria"/>
          <w:b/>
          <w:bCs/>
          <w:sz w:val="26"/>
          <w:szCs w:val="26"/>
        </w:rPr>
        <w:t>sofort</w:t>
      </w:r>
      <w:r w:rsidRPr="005F5849">
        <w:rPr>
          <w:rFonts w:ascii="Cambria" w:hAnsi="Cambria"/>
          <w:b/>
          <w:bCs/>
          <w:sz w:val="26"/>
          <w:szCs w:val="26"/>
        </w:rPr>
        <w:t xml:space="preserve"> im Vorverkauf erhältlich.</w:t>
      </w:r>
      <w:r w:rsidR="000206F9">
        <w:rPr>
          <w:rFonts w:ascii="Cambria" w:hAnsi="Cambria"/>
        </w:rPr>
        <w:pict w14:anchorId="72AA067B">
          <v:rect id="_x0000_i1026" style="width:453.5pt;height:1pt" o:hralign="center" o:hrstd="t" o:hrnoshade="t" o:hr="t" fillcolor="#008bac" stroked="f"/>
        </w:pict>
      </w:r>
    </w:p>
    <w:p w14:paraId="3141580E" w14:textId="134E5253" w:rsidR="009D1124" w:rsidRPr="006021E4" w:rsidRDefault="002E7435" w:rsidP="2E837612">
      <w:pPr>
        <w:autoSpaceDE w:val="0"/>
        <w:autoSpaceDN w:val="0"/>
        <w:adjustRightInd w:val="0"/>
        <w:spacing w:after="0"/>
        <w:contextualSpacing/>
        <w:jc w:val="both"/>
        <w:rPr>
          <w:rFonts w:asciiTheme="majorHAnsi" w:hAnsiTheme="majorHAnsi" w:cs="AGaramondPro-Regular"/>
        </w:rPr>
      </w:pPr>
      <w:r w:rsidRPr="2E837612">
        <w:rPr>
          <w:rFonts w:asciiTheme="majorHAnsi" w:hAnsiTheme="majorHAnsi" w:cs="AGaramondPro-Regular"/>
        </w:rPr>
        <w:t xml:space="preserve">Frankfurt, </w:t>
      </w:r>
      <w:r w:rsidR="004240E2" w:rsidRPr="2E837612">
        <w:rPr>
          <w:rFonts w:asciiTheme="majorHAnsi" w:hAnsiTheme="majorHAnsi" w:cs="AGaramondPro-Regular"/>
        </w:rPr>
        <w:t>0</w:t>
      </w:r>
      <w:r w:rsidR="0018495E" w:rsidRPr="2E837612">
        <w:rPr>
          <w:rFonts w:asciiTheme="majorHAnsi" w:hAnsiTheme="majorHAnsi" w:cs="AGaramondPro-Regular"/>
        </w:rPr>
        <w:t>9</w:t>
      </w:r>
      <w:r w:rsidRPr="2E837612">
        <w:rPr>
          <w:rFonts w:asciiTheme="majorHAnsi" w:hAnsiTheme="majorHAnsi" w:cs="AGaramondPro-Regular"/>
        </w:rPr>
        <w:t xml:space="preserve">. </w:t>
      </w:r>
      <w:r w:rsidR="0018495E" w:rsidRPr="2E837612">
        <w:rPr>
          <w:rFonts w:asciiTheme="majorHAnsi" w:hAnsiTheme="majorHAnsi" w:cs="AGaramondPro-Regular"/>
        </w:rPr>
        <w:t>April</w:t>
      </w:r>
      <w:r w:rsidR="004240E2" w:rsidRPr="2E837612">
        <w:rPr>
          <w:rFonts w:asciiTheme="majorHAnsi" w:hAnsiTheme="majorHAnsi" w:cs="AGaramondPro-Regular"/>
        </w:rPr>
        <w:t xml:space="preserve"> </w:t>
      </w:r>
      <w:r w:rsidRPr="2E837612">
        <w:rPr>
          <w:rFonts w:asciiTheme="majorHAnsi" w:hAnsiTheme="majorHAnsi" w:cs="AGaramondPro-Regular"/>
        </w:rPr>
        <w:t>20</w:t>
      </w:r>
      <w:r w:rsidR="00796268" w:rsidRPr="2E837612">
        <w:rPr>
          <w:rFonts w:asciiTheme="majorHAnsi" w:hAnsiTheme="majorHAnsi" w:cs="AGaramondPro-Regular"/>
        </w:rPr>
        <w:t>2</w:t>
      </w:r>
      <w:r w:rsidR="00524ECF" w:rsidRPr="2E837612">
        <w:rPr>
          <w:rFonts w:asciiTheme="majorHAnsi" w:hAnsiTheme="majorHAnsi" w:cs="AGaramondPro-Regular"/>
        </w:rPr>
        <w:t>1</w:t>
      </w:r>
      <w:r w:rsidRPr="2E837612">
        <w:rPr>
          <w:rFonts w:asciiTheme="majorHAnsi" w:hAnsiTheme="majorHAnsi" w:cs="AGaramondPro-Regular"/>
        </w:rPr>
        <w:t xml:space="preserve"> </w:t>
      </w:r>
      <w:r w:rsidR="00221031" w:rsidRPr="2E837612">
        <w:rPr>
          <w:rFonts w:asciiTheme="majorHAnsi" w:hAnsiTheme="majorHAnsi" w:cs="AGaramondPro-Regular"/>
        </w:rPr>
        <w:t>–</w:t>
      </w:r>
      <w:r w:rsidRPr="2E837612">
        <w:rPr>
          <w:rFonts w:asciiTheme="majorHAnsi" w:hAnsiTheme="majorHAnsi" w:cs="AGaramondPro-Regular"/>
        </w:rPr>
        <w:t xml:space="preserve"> </w:t>
      </w:r>
      <w:r w:rsidR="1F957540" w:rsidRPr="2E837612">
        <w:rPr>
          <w:rFonts w:asciiTheme="majorHAnsi" w:hAnsiTheme="majorHAnsi" w:cs="AGaramondPro-Regular"/>
        </w:rPr>
        <w:t xml:space="preserve">Nach der ersten erfolgreichen Headliner-Tournee im November/Dezember 2019 kommt das norwegische Metal-Trio </w:t>
      </w:r>
      <w:r w:rsidR="1F957540" w:rsidRPr="2E837612">
        <w:rPr>
          <w:rFonts w:asciiTheme="majorHAnsi" w:hAnsiTheme="majorHAnsi" w:cs="AGaramondPro-Regular"/>
          <w:b/>
          <w:bCs/>
        </w:rPr>
        <w:t>Bokassa</w:t>
      </w:r>
      <w:r w:rsidR="1F957540" w:rsidRPr="2E837612">
        <w:rPr>
          <w:rFonts w:asciiTheme="majorHAnsi" w:hAnsiTheme="majorHAnsi" w:cs="AGaramondPro-Regular"/>
        </w:rPr>
        <w:t xml:space="preserve"> erneut nach Deutsch</w:t>
      </w:r>
      <w:r w:rsidR="75D954F1" w:rsidRPr="2E837612">
        <w:rPr>
          <w:rFonts w:asciiTheme="majorHAnsi" w:hAnsiTheme="majorHAnsi" w:cs="AGaramondPro-Regular"/>
        </w:rPr>
        <w:t xml:space="preserve">land und kündigt für den Oktober 2021 sechs Konzerte hierzulande an. </w:t>
      </w:r>
      <w:r w:rsidR="6A7C24B9" w:rsidRPr="2E837612">
        <w:rPr>
          <w:rFonts w:asciiTheme="majorHAnsi" w:hAnsiTheme="majorHAnsi" w:cs="AGaramondPro-Regular"/>
          <w:b/>
          <w:bCs/>
        </w:rPr>
        <w:t>Bokassa</w:t>
      </w:r>
      <w:r w:rsidR="6A7C24B9" w:rsidRPr="2E837612">
        <w:rPr>
          <w:rFonts w:asciiTheme="majorHAnsi" w:hAnsiTheme="majorHAnsi" w:cs="AGaramondPro-Regular"/>
        </w:rPr>
        <w:t xml:space="preserve"> sind in folgenden Städten zu sehen: am </w:t>
      </w:r>
      <w:r w:rsidR="1B764BCF" w:rsidRPr="2E837612">
        <w:rPr>
          <w:rFonts w:asciiTheme="majorHAnsi" w:hAnsiTheme="majorHAnsi" w:cs="AGaramondPro-Regular"/>
        </w:rPr>
        <w:t>5</w:t>
      </w:r>
      <w:r w:rsidR="6A7C24B9" w:rsidRPr="2E837612">
        <w:rPr>
          <w:rFonts w:asciiTheme="majorHAnsi" w:hAnsiTheme="majorHAnsi" w:cs="AGaramondPro-Regular"/>
        </w:rPr>
        <w:t xml:space="preserve">. Oktober 2021 in Hamburg (HeadCrash), </w:t>
      </w:r>
      <w:r w:rsidR="0AFF6D35" w:rsidRPr="2E837612">
        <w:rPr>
          <w:rFonts w:asciiTheme="majorHAnsi" w:hAnsiTheme="majorHAnsi" w:cs="AGaramondPro-Regular"/>
        </w:rPr>
        <w:t>am 6. Oktober 2021 in Berlin (Privatclub), am 7. Oktober in Leipzig (Naumann’s), am 9. Oktober 2021 in Nürnberg (Der</w:t>
      </w:r>
      <w:r w:rsidR="3FCD099F" w:rsidRPr="2E837612">
        <w:rPr>
          <w:rFonts w:asciiTheme="majorHAnsi" w:hAnsiTheme="majorHAnsi" w:cs="AGaramondPro-Regular"/>
        </w:rPr>
        <w:t xml:space="preserve"> Cult), am 10. Oktober 2021 in </w:t>
      </w:r>
      <w:r w:rsidR="021F9333" w:rsidRPr="2E837612">
        <w:rPr>
          <w:rFonts w:asciiTheme="majorHAnsi" w:hAnsiTheme="majorHAnsi" w:cs="AGaramondPro-Regular"/>
        </w:rPr>
        <w:t xml:space="preserve">Köln </w:t>
      </w:r>
      <w:r w:rsidR="3FCD099F" w:rsidRPr="2E837612">
        <w:rPr>
          <w:rFonts w:asciiTheme="majorHAnsi" w:hAnsiTheme="majorHAnsi" w:cs="AGaramondPro-Regular"/>
        </w:rPr>
        <w:t>(</w:t>
      </w:r>
      <w:r w:rsidR="0A082E8F" w:rsidRPr="2E837612">
        <w:rPr>
          <w:rFonts w:asciiTheme="majorHAnsi" w:hAnsiTheme="majorHAnsi" w:cs="AGaramondPro-Regular"/>
        </w:rPr>
        <w:t>Club Volta</w:t>
      </w:r>
      <w:r w:rsidR="3FCD099F" w:rsidRPr="2E837612">
        <w:rPr>
          <w:rFonts w:asciiTheme="majorHAnsi" w:hAnsiTheme="majorHAnsi" w:cs="AGaramondPro-Regular"/>
        </w:rPr>
        <w:t>) und am 26. Oktober 2021 in München (</w:t>
      </w:r>
      <w:r w:rsidR="4DCB05FC" w:rsidRPr="2E837612">
        <w:rPr>
          <w:rFonts w:asciiTheme="majorHAnsi" w:hAnsiTheme="majorHAnsi" w:cs="AGaramondPro-Regular"/>
        </w:rPr>
        <w:t xml:space="preserve">Hansa 39). </w:t>
      </w:r>
      <w:r w:rsidR="488F03C2" w:rsidRPr="2E837612">
        <w:rPr>
          <w:rFonts w:asciiTheme="majorHAnsi" w:hAnsiTheme="majorHAnsi" w:cs="AGaramondPro-Regular"/>
        </w:rPr>
        <w:t xml:space="preserve">Zeitnah zur Tour soll auch das neue, dritte Album der Band erscheinen, das zurzeit entsteht. </w:t>
      </w:r>
      <w:r w:rsidR="4DCB05FC" w:rsidRPr="2E837612">
        <w:rPr>
          <w:rFonts w:asciiTheme="majorHAnsi" w:hAnsiTheme="majorHAnsi" w:cs="AGaramondPro-Regular"/>
        </w:rPr>
        <w:t xml:space="preserve">Special Guest </w:t>
      </w:r>
      <w:r w:rsidR="48D46C28" w:rsidRPr="2E837612">
        <w:rPr>
          <w:rFonts w:asciiTheme="majorHAnsi" w:hAnsiTheme="majorHAnsi" w:cs="AGaramondPro-Regular"/>
        </w:rPr>
        <w:t>ist das walisische Rock-Trio</w:t>
      </w:r>
      <w:r w:rsidR="4DCB05FC" w:rsidRPr="2E837612">
        <w:rPr>
          <w:rFonts w:asciiTheme="majorHAnsi" w:hAnsiTheme="majorHAnsi" w:cs="AGaramondPro-Regular"/>
        </w:rPr>
        <w:t xml:space="preserve"> Florence Black (Ausnahme: München). </w:t>
      </w:r>
    </w:p>
    <w:p w14:paraId="743C9E65" w14:textId="76E2F30C" w:rsidR="00E4198C" w:rsidRPr="006021E4" w:rsidRDefault="00E4198C" w:rsidP="63C32133">
      <w:pPr>
        <w:autoSpaceDE w:val="0"/>
        <w:autoSpaceDN w:val="0"/>
        <w:adjustRightInd w:val="0"/>
        <w:spacing w:after="0" w:line="240" w:lineRule="auto"/>
        <w:contextualSpacing/>
        <w:jc w:val="both"/>
        <w:rPr>
          <w:rFonts w:asciiTheme="majorHAnsi" w:hAnsiTheme="majorHAnsi" w:cs="AGaramondPro-Regular"/>
        </w:rPr>
      </w:pPr>
    </w:p>
    <w:p w14:paraId="583BABFB" w14:textId="32D457CB" w:rsidR="00E4198C" w:rsidRPr="006021E4" w:rsidRDefault="3570AA0E" w:rsidP="006021E4">
      <w:pPr>
        <w:autoSpaceDE w:val="0"/>
        <w:autoSpaceDN w:val="0"/>
        <w:adjustRightInd w:val="0"/>
        <w:spacing w:after="0"/>
        <w:contextualSpacing/>
        <w:jc w:val="both"/>
        <w:rPr>
          <w:rFonts w:ascii="Cambria" w:eastAsia="Cambria" w:hAnsi="Cambria" w:cs="Cambria"/>
          <w:b/>
          <w:bCs/>
          <w:color w:val="000000" w:themeColor="text1"/>
        </w:rPr>
      </w:pPr>
      <w:r w:rsidRPr="62A59284">
        <w:rPr>
          <w:rFonts w:ascii="Cambria" w:eastAsia="Cambria" w:hAnsi="Cambria" w:cs="Cambria"/>
          <w:b/>
          <w:bCs/>
          <w:color w:val="000000" w:themeColor="text1"/>
        </w:rPr>
        <w:t xml:space="preserve">Der allgemeine Vorverkauf beginnt am Freitag, dem 9. April 2021, 11. 00 Uhr. Tickets sind unter </w:t>
      </w:r>
      <w:hyperlink r:id="rId10">
        <w:r w:rsidRPr="62A59284">
          <w:rPr>
            <w:rStyle w:val="Hyperlink"/>
            <w:rFonts w:ascii="Cambria" w:eastAsia="Cambria" w:hAnsi="Cambria" w:cs="Cambria"/>
            <w:b/>
            <w:bCs/>
          </w:rPr>
          <w:t>www.myticket.de</w:t>
        </w:r>
      </w:hyperlink>
      <w:r w:rsidRPr="62A59284">
        <w:rPr>
          <w:rFonts w:ascii="Cambria" w:eastAsia="Cambria" w:hAnsi="Cambria" w:cs="Cambria"/>
          <w:b/>
          <w:bCs/>
          <w:color w:val="000000" w:themeColor="text1"/>
        </w:rPr>
        <w:t xml:space="preserve"> sowie telefonisch unter 01806 – 777 111 (20 Ct./Anruf – Mobilfunkpreise max. 60 Ct./Anruf) und bei den bekannten Vorverkaufsstellen erhältlich.</w:t>
      </w:r>
    </w:p>
    <w:p w14:paraId="287011BC" w14:textId="6AFECB57" w:rsidR="6277FD8A" w:rsidRDefault="6277FD8A" w:rsidP="6277FD8A">
      <w:pPr>
        <w:spacing w:after="0"/>
        <w:jc w:val="both"/>
        <w:rPr>
          <w:rFonts w:ascii="Cambria" w:eastAsia="Cambria" w:hAnsi="Cambria" w:cs="Cambria"/>
          <w:color w:val="000000" w:themeColor="text1"/>
        </w:rPr>
      </w:pPr>
    </w:p>
    <w:p w14:paraId="501D6932" w14:textId="496FAF91" w:rsidR="00E4198C" w:rsidRPr="006021E4" w:rsidRDefault="38FDF9F7" w:rsidP="006021E4">
      <w:pPr>
        <w:autoSpaceDE w:val="0"/>
        <w:autoSpaceDN w:val="0"/>
        <w:adjustRightInd w:val="0"/>
        <w:spacing w:after="0"/>
        <w:contextualSpacing/>
        <w:jc w:val="both"/>
        <w:rPr>
          <w:rFonts w:ascii="Cambria" w:eastAsia="Cambria" w:hAnsi="Cambria" w:cs="Cambria"/>
        </w:rPr>
      </w:pPr>
      <w:r w:rsidRPr="62A59284">
        <w:rPr>
          <w:rFonts w:ascii="Cambria" w:eastAsia="Cambria" w:hAnsi="Cambria" w:cs="Cambria"/>
          <w:color w:val="000000" w:themeColor="text1"/>
        </w:rPr>
        <w:t xml:space="preserve">Das norwegische Metal-Trio Jørn Kaarstad (Gesang, Gitarre), Bård Linga (Bass) und Olav Dowkes (Schlagzeug) findet 2013 zusammen. Nach den EPs „The Great Northern Roadkill“ (2014) und  „War On Everything“ (2015) sowie dem 2017er Debütalbum „Divide &amp; Conquer", das unter anderem einen Platz auf der begehrten "Best of the Year"-Liste vom ‚Metal Hammer‘ findet, werden </w:t>
      </w:r>
      <w:r w:rsidRPr="62A59284">
        <w:rPr>
          <w:rFonts w:ascii="Cambria" w:eastAsia="Cambria" w:hAnsi="Cambria" w:cs="Cambria"/>
          <w:b/>
          <w:bCs/>
          <w:color w:val="000000" w:themeColor="text1"/>
        </w:rPr>
        <w:t>Bokassa</w:t>
      </w:r>
      <w:r w:rsidRPr="62A59284">
        <w:rPr>
          <w:rFonts w:ascii="Cambria" w:eastAsia="Cambria" w:hAnsi="Cambria" w:cs="Cambria"/>
          <w:color w:val="000000" w:themeColor="text1"/>
        </w:rPr>
        <w:t xml:space="preserve"> von den Göttern gesalbt: Metallica-Mitbegründer und -Schlagzeuger Lars Ulrich tauft sie </w:t>
      </w:r>
      <w:r w:rsidRPr="62A59284">
        <w:rPr>
          <w:rFonts w:ascii="Cambria" w:eastAsia="Cambria" w:hAnsi="Cambria" w:cs="Cambria"/>
          <w:i/>
          <w:iCs/>
          <w:color w:val="000000" w:themeColor="text1"/>
        </w:rPr>
        <w:t>„meine neue Lieblingsband“</w:t>
      </w:r>
      <w:r w:rsidRPr="62A59284">
        <w:rPr>
          <w:rFonts w:ascii="Cambria" w:eastAsia="Cambria" w:hAnsi="Cambria" w:cs="Cambria"/>
          <w:color w:val="000000" w:themeColor="text1"/>
        </w:rPr>
        <w:t xml:space="preserve"> und lädt sie ein, die Europa-Etappe der ‚Worldwired Tour‘ 2019 zusammen mit Ghost zu eröffnen. Zwischen dem 1. Mai und dem 25. August 2019 sind die Drei europaweit mit Metallica in den größten Stadien unterwegs. </w:t>
      </w:r>
      <w:r w:rsidRPr="62A59284">
        <w:rPr>
          <w:rFonts w:ascii="Cambria" w:eastAsia="Cambria" w:hAnsi="Cambria" w:cs="Cambria"/>
        </w:rPr>
        <w:t xml:space="preserve">Im Gepäck haben sie dann ihren zweiten Langspieler „Crimson Riders“, ein hochexplosiver Molotow-Cocktail aus Punk, Hardcore, Metal und Rock, dessen neun Songs die Heldentaten von verrückten Kulten, macht-gierigen Grenzschutzagenten, biertrunkenen Antihelden und einem unsterblichen, weltraumreisenden Piraten, beschreiben. </w:t>
      </w:r>
      <w:r w:rsidRPr="62A59284">
        <w:rPr>
          <w:rFonts w:ascii="Cambria" w:eastAsia="Cambria" w:hAnsi="Cambria" w:cs="Cambria"/>
          <w:i/>
          <w:iCs/>
        </w:rPr>
        <w:t>„Auf unserer ersten Platte haben wir versucht, alle Hooks herunterzuspielen, weil jeder in Norwegen damals dieses seltsame Spiel für das Radio machte und wir nicht wie jeder andere klingen wollten“</w:t>
      </w:r>
      <w:r w:rsidRPr="62A59284">
        <w:rPr>
          <w:rFonts w:ascii="Cambria" w:eastAsia="Cambria" w:hAnsi="Cambria" w:cs="Cambria"/>
        </w:rPr>
        <w:t xml:space="preserve">, gibt Jørn zu. </w:t>
      </w:r>
      <w:r w:rsidRPr="62A59284">
        <w:rPr>
          <w:rFonts w:ascii="Cambria" w:eastAsia="Cambria" w:hAnsi="Cambria" w:cs="Cambria"/>
          <w:i/>
          <w:iCs/>
        </w:rPr>
        <w:t xml:space="preserve">„Diesmal entwickelte sich der Klang von selbst. Es wird melodischer. Wir schrieben die schnellsten und härtesten Songs, die wir je gemacht haben, und die poppigsten. Es ist wirklich vielfältig geworden und kann nicht in </w:t>
      </w:r>
      <w:r w:rsidRPr="62A59284">
        <w:rPr>
          <w:rFonts w:ascii="Cambria" w:eastAsia="Cambria" w:hAnsi="Cambria" w:cs="Cambria"/>
          <w:i/>
          <w:iCs/>
        </w:rPr>
        <w:lastRenderedPageBreak/>
        <w:t>eine Schublade gesteckt werden.“</w:t>
      </w:r>
      <w:r w:rsidRPr="62A59284">
        <w:rPr>
          <w:rFonts w:ascii="Cambria" w:eastAsia="Cambria" w:hAnsi="Cambria" w:cs="Cambria"/>
        </w:rPr>
        <w:t xml:space="preserve"> Im Sommer 2018 verstecken sich </w:t>
      </w:r>
      <w:r w:rsidRPr="62A59284">
        <w:rPr>
          <w:rFonts w:ascii="Cambria" w:eastAsia="Cambria" w:hAnsi="Cambria" w:cs="Cambria"/>
          <w:b/>
          <w:bCs/>
        </w:rPr>
        <w:t>Bokassa</w:t>
      </w:r>
      <w:r w:rsidRPr="62A59284">
        <w:rPr>
          <w:rFonts w:ascii="Cambria" w:eastAsia="Cambria" w:hAnsi="Cambria" w:cs="Cambria"/>
        </w:rPr>
        <w:t xml:space="preserve"> mit dem Co- Produzenten Yngve Anderson [Blood Command] im Keller des Brygga Studios und verbringen eine Woche damit, dieses Werk in Form zu schnitzen. Zwischen </w:t>
      </w:r>
      <w:r w:rsidRPr="62A59284">
        <w:rPr>
          <w:rFonts w:ascii="Cambria" w:eastAsia="Cambria" w:hAnsi="Cambria" w:cs="Cambria"/>
          <w:i/>
          <w:iCs/>
        </w:rPr>
        <w:t>„Bier trinken und streiten“</w:t>
      </w:r>
      <w:r w:rsidRPr="62A59284">
        <w:rPr>
          <w:rFonts w:ascii="Cambria" w:eastAsia="Cambria" w:hAnsi="Cambria" w:cs="Cambria"/>
        </w:rPr>
        <w:t xml:space="preserve"> tauchen sie </w:t>
      </w:r>
      <w:r w:rsidRPr="62A59284">
        <w:rPr>
          <w:rFonts w:ascii="Cambria" w:eastAsia="Cambria" w:hAnsi="Cambria" w:cs="Cambria"/>
          <w:i/>
          <w:iCs/>
        </w:rPr>
        <w:t>„wie Vampire“</w:t>
      </w:r>
      <w:r w:rsidRPr="62A59284">
        <w:rPr>
          <w:rFonts w:ascii="Cambria" w:eastAsia="Cambria" w:hAnsi="Cambria" w:cs="Cambria"/>
        </w:rPr>
        <w:t xml:space="preserve"> mit einem Rammbock aus alkohol-getränkter Brillanz auf. Die erste Single „Mouthbreathers Inc..“ galoppiert stabil los: </w:t>
      </w:r>
      <w:r w:rsidRPr="62A59284">
        <w:rPr>
          <w:rFonts w:ascii="Cambria" w:eastAsia="Cambria" w:hAnsi="Cambria" w:cs="Cambria"/>
          <w:i/>
          <w:iCs/>
        </w:rPr>
        <w:t>„Der Song ist aus der Perspektive eines Diktators oder eines Kultführers geschrieben und was ihm durch den Kopf geht, wenn der Thron zerfällt“</w:t>
      </w:r>
      <w:r w:rsidRPr="62A59284">
        <w:rPr>
          <w:rFonts w:ascii="Cambria" w:eastAsia="Cambria" w:hAnsi="Cambria" w:cs="Cambria"/>
        </w:rPr>
        <w:t xml:space="preserve">, sagt Jørn. </w:t>
      </w:r>
      <w:r w:rsidRPr="62A59284">
        <w:rPr>
          <w:rFonts w:ascii="Cambria" w:eastAsia="Cambria" w:hAnsi="Cambria" w:cs="Cambria"/>
          <w:i/>
          <w:iCs/>
        </w:rPr>
        <w:t>„Der lyrische Inhalt des Songs sind die Gedanken dieses Menschen.“</w:t>
      </w:r>
      <w:r w:rsidRPr="62A59284">
        <w:rPr>
          <w:rFonts w:ascii="Cambria" w:eastAsia="Cambria" w:hAnsi="Cambria" w:cs="Cambria"/>
        </w:rPr>
        <w:t xml:space="preserve"> Für das ‚Rock Hard‘ ist das </w:t>
      </w:r>
      <w:r w:rsidR="4DE989E2" w:rsidRPr="62A59284">
        <w:rPr>
          <w:rFonts w:ascii="Cambria" w:eastAsia="Cambria" w:hAnsi="Cambria" w:cs="Cambria"/>
        </w:rPr>
        <w:t>zweite</w:t>
      </w:r>
      <w:r w:rsidRPr="62A59284">
        <w:rPr>
          <w:rFonts w:ascii="Cambria" w:eastAsia="Cambria" w:hAnsi="Cambria" w:cs="Cambria"/>
        </w:rPr>
        <w:t xml:space="preserve"> Album eins, das </w:t>
      </w:r>
      <w:r w:rsidRPr="62A59284">
        <w:rPr>
          <w:rFonts w:ascii="Cambria" w:eastAsia="Cambria" w:hAnsi="Cambria" w:cs="Cambria"/>
          <w:i/>
          <w:iCs/>
        </w:rPr>
        <w:t>„keinen 08/15-Sound abliefert, sondern einen Stilmix kreiert, der ziemlich schwer zu beschreiben ist. Nach mehreren Durchgängen kann man den Eindruck bekommen, hier interpretieren drei Visionäre, wie der Metal sich in die Moderne retten kann, ohne zu kopieren.“</w:t>
      </w:r>
      <w:r w:rsidRPr="62A59284">
        <w:rPr>
          <w:rFonts w:ascii="Cambria" w:eastAsia="Cambria" w:hAnsi="Cambria" w:cs="Cambria"/>
        </w:rPr>
        <w:t xml:space="preserve">  </w:t>
      </w:r>
    </w:p>
    <w:p w14:paraId="0526ED29" w14:textId="1C48BA61" w:rsidR="006021E4" w:rsidRDefault="2BD76DFD" w:rsidP="006021E4">
      <w:pPr>
        <w:autoSpaceDE w:val="0"/>
        <w:autoSpaceDN w:val="0"/>
        <w:adjustRightInd w:val="0"/>
        <w:spacing w:after="0"/>
        <w:contextualSpacing/>
        <w:jc w:val="both"/>
        <w:rPr>
          <w:rFonts w:asciiTheme="majorHAnsi" w:hAnsiTheme="majorHAnsi" w:cs="AGaramondPro-Regular"/>
        </w:rPr>
      </w:pPr>
      <w:r w:rsidRPr="62A59284">
        <w:rPr>
          <w:rFonts w:asciiTheme="majorHAnsi" w:hAnsiTheme="majorHAnsi" w:cs="AGaramondPro-Regular"/>
        </w:rPr>
        <w:t xml:space="preserve">Mit dem gerade entstehenden dritten Album wechseln Bokassa auch zum österreichischen Kult-Label </w:t>
      </w:r>
      <w:r w:rsidR="1431431F" w:rsidRPr="62A59284">
        <w:rPr>
          <w:rFonts w:asciiTheme="majorHAnsi" w:hAnsiTheme="majorHAnsi" w:cs="AGaramondPro-Regular"/>
        </w:rPr>
        <w:t>Napalm</w:t>
      </w:r>
      <w:r w:rsidRPr="62A59284">
        <w:rPr>
          <w:rFonts w:asciiTheme="majorHAnsi" w:hAnsiTheme="majorHAnsi" w:cs="AGaramondPro-Regular"/>
        </w:rPr>
        <w:t xml:space="preserve"> Records, worauf die Band sehr froh ist: </w:t>
      </w:r>
    </w:p>
    <w:p w14:paraId="298DAD6A" w14:textId="01802ED0" w:rsidR="00962F51" w:rsidRPr="006021E4" w:rsidRDefault="6C8E459D" w:rsidP="2E837612">
      <w:pPr>
        <w:autoSpaceDE w:val="0"/>
        <w:autoSpaceDN w:val="0"/>
        <w:adjustRightInd w:val="0"/>
        <w:spacing w:after="0"/>
        <w:contextualSpacing/>
        <w:jc w:val="both"/>
        <w:rPr>
          <w:rStyle w:val="Hyperlink"/>
          <w:rFonts w:asciiTheme="majorHAnsi" w:hAnsiTheme="majorHAnsi" w:cs="AGaramondPro-Regular"/>
          <w:i/>
          <w:iCs/>
          <w:color w:val="auto"/>
          <w:u w:val="none"/>
        </w:rPr>
      </w:pPr>
      <w:r w:rsidRPr="2E837612">
        <w:rPr>
          <w:rFonts w:ascii="Cambria" w:eastAsia="Cambria" w:hAnsi="Cambria" w:cs="Cambria"/>
          <w:i/>
          <w:iCs/>
        </w:rPr>
        <w:t>“Wir freuen uns riesig darüber und sind stolz, einen Deal bei Napalm Records unterschrieben zu haben. Wir können es kaum erwarten, der Welt unsere neue Musik zu präsentieren und denken, dass Napalm perfekt zu unserer unheiligen Mischung aller tollen Sachen in Rock, Punk und Metal passt."</w:t>
      </w:r>
    </w:p>
    <w:p w14:paraId="6FDF32F5" w14:textId="4F8B4F60" w:rsidR="32056269" w:rsidRDefault="32056269" w:rsidP="62A59284">
      <w:pPr>
        <w:spacing w:after="0"/>
        <w:jc w:val="both"/>
        <w:rPr>
          <w:rFonts w:ascii="Cambria" w:eastAsia="Cambria" w:hAnsi="Cambria" w:cs="Cambria"/>
        </w:rPr>
      </w:pPr>
      <w:r w:rsidRPr="62A59284">
        <w:rPr>
          <w:rFonts w:ascii="Cambria" w:eastAsia="Cambria" w:hAnsi="Cambria" w:cs="Cambria"/>
        </w:rPr>
        <w:t>Das noch unbetitelte Album soll zeitnah zur Tour erscheinen.</w:t>
      </w:r>
    </w:p>
    <w:p w14:paraId="6B66CEC6" w14:textId="2EC4134C" w:rsidR="0005166C" w:rsidRPr="00B54031" w:rsidRDefault="000206F9" w:rsidP="006A7550">
      <w:pPr>
        <w:autoSpaceDE w:val="0"/>
        <w:autoSpaceDN w:val="0"/>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469345F3" w14:textId="77777777" w:rsidR="0018495E" w:rsidRDefault="00374D0B" w:rsidP="00BF3D48">
      <w:pPr>
        <w:pStyle w:val="berschrift3"/>
        <w:spacing w:before="0"/>
        <w:jc w:val="center"/>
        <w:rPr>
          <w:rFonts w:ascii="Cambria" w:eastAsiaTheme="minorEastAsia" w:hAnsi="Cambria" w:cs="Times New Roman"/>
          <w:b/>
          <w:color w:val="auto"/>
          <w:sz w:val="28"/>
          <w:szCs w:val="22"/>
          <w:lang w:val="en-GB" w:eastAsia="de-DE"/>
        </w:rPr>
      </w:pPr>
      <w:r>
        <w:rPr>
          <w:rFonts w:ascii="Cambria" w:eastAsiaTheme="minorEastAsia" w:hAnsi="Cambria" w:cs="Times New Roman"/>
          <w:b/>
          <w:color w:val="auto"/>
          <w:sz w:val="48"/>
          <w:szCs w:val="22"/>
          <w:lang w:val="en-GB" w:eastAsia="de-DE"/>
        </w:rPr>
        <w:t>BOKASSA</w:t>
      </w:r>
      <w:r w:rsidR="00BF3D48">
        <w:rPr>
          <w:rFonts w:ascii="Cambria" w:eastAsiaTheme="minorEastAsia" w:hAnsi="Cambria" w:cs="Times New Roman"/>
          <w:b/>
          <w:color w:val="auto"/>
          <w:sz w:val="22"/>
          <w:szCs w:val="22"/>
          <w:lang w:val="en-GB" w:eastAsia="de-DE"/>
        </w:rPr>
        <w:t xml:space="preserve">   </w:t>
      </w:r>
      <w:r w:rsidR="00BF3D48">
        <w:rPr>
          <w:rFonts w:ascii="Cambria" w:eastAsiaTheme="minorEastAsia" w:hAnsi="Cambria" w:cs="Times New Roman"/>
          <w:b/>
          <w:color w:val="auto"/>
          <w:sz w:val="22"/>
          <w:szCs w:val="22"/>
          <w:lang w:val="en-GB" w:eastAsia="de-DE"/>
        </w:rPr>
        <w:br/>
      </w:r>
      <w:r w:rsidR="00E1615D" w:rsidRPr="00B247C4">
        <w:rPr>
          <w:rFonts w:ascii="Cambria" w:eastAsiaTheme="minorEastAsia" w:hAnsi="Cambria" w:cs="Times New Roman"/>
          <w:b/>
          <w:color w:val="auto"/>
          <w:sz w:val="28"/>
          <w:szCs w:val="22"/>
          <w:lang w:val="en-GB" w:eastAsia="de-DE"/>
        </w:rPr>
        <w:t>Live</w:t>
      </w:r>
      <w:r w:rsidR="00843BA5" w:rsidRPr="00B247C4">
        <w:rPr>
          <w:rFonts w:ascii="Cambria" w:eastAsiaTheme="minorEastAsia" w:hAnsi="Cambria" w:cs="Times New Roman"/>
          <w:b/>
          <w:color w:val="auto"/>
          <w:sz w:val="28"/>
          <w:szCs w:val="22"/>
          <w:lang w:val="en-GB" w:eastAsia="de-DE"/>
        </w:rPr>
        <w:t xml:space="preserve"> 20</w:t>
      </w:r>
      <w:r w:rsidR="00B352A1" w:rsidRPr="00B247C4">
        <w:rPr>
          <w:rFonts w:ascii="Cambria" w:eastAsiaTheme="minorEastAsia" w:hAnsi="Cambria" w:cs="Times New Roman"/>
          <w:b/>
          <w:color w:val="auto"/>
          <w:sz w:val="28"/>
          <w:szCs w:val="22"/>
          <w:lang w:val="en-GB" w:eastAsia="de-DE"/>
        </w:rPr>
        <w:t>2</w:t>
      </w:r>
      <w:r w:rsidR="007A237B">
        <w:rPr>
          <w:rFonts w:ascii="Cambria" w:eastAsiaTheme="minorEastAsia" w:hAnsi="Cambria" w:cs="Times New Roman"/>
          <w:b/>
          <w:color w:val="auto"/>
          <w:sz w:val="28"/>
          <w:szCs w:val="22"/>
          <w:lang w:val="en-GB" w:eastAsia="de-DE"/>
        </w:rPr>
        <w:t>1</w:t>
      </w:r>
    </w:p>
    <w:p w14:paraId="339298FE" w14:textId="0BDAD37D" w:rsidR="002D16B3" w:rsidRPr="00141C28" w:rsidRDefault="0018495E" w:rsidP="2E837612">
      <w:pPr>
        <w:pStyle w:val="berschrift3"/>
        <w:spacing w:before="0"/>
        <w:jc w:val="center"/>
        <w:rPr>
          <w:rFonts w:ascii="Cambria" w:eastAsiaTheme="minorEastAsia" w:hAnsi="Cambria" w:cs="Times New Roman"/>
          <w:b/>
          <w:bCs/>
          <w:color w:val="auto"/>
          <w:sz w:val="26"/>
          <w:szCs w:val="26"/>
          <w:lang w:val="en-GB" w:eastAsia="de-DE"/>
        </w:rPr>
      </w:pPr>
      <w:r w:rsidRPr="2E837612">
        <w:rPr>
          <w:rFonts w:ascii="Cambria" w:eastAsiaTheme="minorEastAsia" w:hAnsi="Cambria" w:cs="Times New Roman"/>
          <w:color w:val="auto"/>
          <w:sz w:val="26"/>
          <w:szCs w:val="26"/>
          <w:lang w:val="en-GB" w:eastAsia="de-DE"/>
        </w:rPr>
        <w:t>Special Guest:</w:t>
      </w:r>
      <w:r w:rsidRPr="2E837612">
        <w:rPr>
          <w:rFonts w:ascii="Cambria" w:eastAsiaTheme="minorEastAsia" w:hAnsi="Cambria" w:cs="Times New Roman"/>
          <w:b/>
          <w:bCs/>
          <w:color w:val="auto"/>
          <w:sz w:val="26"/>
          <w:szCs w:val="26"/>
          <w:lang w:val="en-GB" w:eastAsia="de-DE"/>
        </w:rPr>
        <w:t xml:space="preserve"> Florence Black </w:t>
      </w:r>
      <w:r w:rsidRPr="2E837612">
        <w:rPr>
          <w:rFonts w:ascii="Cambria" w:eastAsiaTheme="minorEastAsia" w:hAnsi="Cambria" w:cs="Times New Roman"/>
          <w:color w:val="auto"/>
          <w:lang w:val="en-GB" w:eastAsia="de-DE"/>
        </w:rPr>
        <w:t>(nicht in München)</w:t>
      </w:r>
      <w:r>
        <w:br/>
      </w:r>
    </w:p>
    <w:p w14:paraId="7905ACF2" w14:textId="7B8B42A7" w:rsidR="002D16B3" w:rsidRDefault="002D16B3" w:rsidP="2E837612">
      <w:pPr>
        <w:spacing w:after="0"/>
        <w:ind w:left="2124" w:firstLine="708"/>
        <w:rPr>
          <w:rFonts w:asciiTheme="majorHAnsi" w:eastAsiaTheme="minorEastAsia" w:hAnsiTheme="majorHAnsi"/>
          <w:sz w:val="26"/>
          <w:szCs w:val="26"/>
          <w:lang w:val="en-GB" w:eastAsia="de-DE"/>
        </w:rPr>
      </w:pPr>
      <w:r w:rsidRPr="2E837612">
        <w:rPr>
          <w:rFonts w:asciiTheme="majorHAnsi" w:eastAsiaTheme="minorEastAsia" w:hAnsiTheme="majorHAnsi"/>
          <w:sz w:val="26"/>
          <w:szCs w:val="26"/>
          <w:lang w:val="en-GB" w:eastAsia="de-DE"/>
        </w:rPr>
        <w:t>Di, 0</w:t>
      </w:r>
      <w:r w:rsidR="5303361D" w:rsidRPr="2E837612">
        <w:rPr>
          <w:rFonts w:asciiTheme="majorHAnsi" w:eastAsiaTheme="minorEastAsia" w:hAnsiTheme="majorHAnsi"/>
          <w:sz w:val="26"/>
          <w:szCs w:val="26"/>
          <w:lang w:val="en-GB" w:eastAsia="de-DE"/>
        </w:rPr>
        <w:t>5</w:t>
      </w:r>
      <w:r w:rsidRPr="2E837612">
        <w:rPr>
          <w:rFonts w:asciiTheme="majorHAnsi" w:eastAsiaTheme="minorEastAsia" w:hAnsiTheme="majorHAnsi"/>
          <w:sz w:val="26"/>
          <w:szCs w:val="26"/>
          <w:lang w:val="en-GB" w:eastAsia="de-DE"/>
        </w:rPr>
        <w:t>.10.21</w:t>
      </w:r>
      <w:r>
        <w:tab/>
      </w:r>
      <w:r>
        <w:tab/>
      </w:r>
      <w:r w:rsidRPr="2E837612">
        <w:rPr>
          <w:rFonts w:asciiTheme="majorHAnsi" w:eastAsiaTheme="minorEastAsia" w:hAnsiTheme="majorHAnsi"/>
          <w:sz w:val="26"/>
          <w:szCs w:val="26"/>
          <w:lang w:val="en-GB" w:eastAsia="de-DE"/>
        </w:rPr>
        <w:t>Hamburg / HeadCra</w:t>
      </w:r>
      <w:r w:rsidR="00E430BA" w:rsidRPr="2E837612">
        <w:rPr>
          <w:rFonts w:asciiTheme="majorHAnsi" w:eastAsiaTheme="minorEastAsia" w:hAnsiTheme="majorHAnsi"/>
          <w:sz w:val="26"/>
          <w:szCs w:val="26"/>
          <w:lang w:val="en-GB" w:eastAsia="de-DE"/>
        </w:rPr>
        <w:t>sh</w:t>
      </w:r>
    </w:p>
    <w:p w14:paraId="199091D7" w14:textId="5A13E734" w:rsidR="00A845D3" w:rsidRPr="008D084E" w:rsidRDefault="00A845D3" w:rsidP="2E837612">
      <w:pPr>
        <w:spacing w:after="0"/>
        <w:ind w:left="2124" w:firstLine="708"/>
        <w:rPr>
          <w:rFonts w:asciiTheme="majorHAnsi" w:eastAsiaTheme="minorEastAsia" w:hAnsiTheme="majorHAnsi"/>
          <w:sz w:val="26"/>
          <w:szCs w:val="26"/>
          <w:lang w:val="en-GB" w:eastAsia="de-DE"/>
        </w:rPr>
      </w:pPr>
      <w:r w:rsidRPr="2E837612">
        <w:rPr>
          <w:rFonts w:asciiTheme="majorHAnsi" w:eastAsiaTheme="minorEastAsia" w:hAnsiTheme="majorHAnsi"/>
          <w:sz w:val="26"/>
          <w:szCs w:val="26"/>
          <w:lang w:val="en-GB" w:eastAsia="de-DE"/>
        </w:rPr>
        <w:t>Mi, 06.10.21</w:t>
      </w:r>
      <w:r>
        <w:tab/>
      </w:r>
      <w:r>
        <w:tab/>
      </w:r>
      <w:r w:rsidR="00374D0B" w:rsidRPr="2E837612">
        <w:rPr>
          <w:rFonts w:asciiTheme="majorHAnsi" w:eastAsiaTheme="minorEastAsia" w:hAnsiTheme="majorHAnsi"/>
          <w:sz w:val="26"/>
          <w:szCs w:val="26"/>
          <w:lang w:val="en-GB" w:eastAsia="de-DE"/>
        </w:rPr>
        <w:t xml:space="preserve">Berlin / </w:t>
      </w:r>
      <w:r w:rsidR="00DC46CF" w:rsidRPr="2E837612">
        <w:rPr>
          <w:rFonts w:asciiTheme="majorHAnsi" w:eastAsiaTheme="minorEastAsia" w:hAnsiTheme="majorHAnsi"/>
          <w:sz w:val="26"/>
          <w:szCs w:val="26"/>
          <w:lang w:val="en-GB" w:eastAsia="de-DE"/>
        </w:rPr>
        <w:t>Privat</w:t>
      </w:r>
      <w:r w:rsidR="0018495E" w:rsidRPr="2E837612">
        <w:rPr>
          <w:rFonts w:asciiTheme="majorHAnsi" w:eastAsiaTheme="minorEastAsia" w:hAnsiTheme="majorHAnsi"/>
          <w:sz w:val="26"/>
          <w:szCs w:val="26"/>
          <w:lang w:val="en-GB" w:eastAsia="de-DE"/>
        </w:rPr>
        <w:t>club</w:t>
      </w:r>
    </w:p>
    <w:p w14:paraId="172C23A3" w14:textId="720895A3" w:rsidR="00CA66CF" w:rsidRPr="008D084E" w:rsidRDefault="002D16B3" w:rsidP="00DC46CF">
      <w:pPr>
        <w:spacing w:after="0"/>
        <w:ind w:left="2124" w:firstLine="708"/>
        <w:rPr>
          <w:rFonts w:asciiTheme="majorHAnsi" w:eastAsiaTheme="minorEastAsia" w:hAnsiTheme="majorHAnsi"/>
          <w:sz w:val="26"/>
          <w:lang w:val="en-GB" w:eastAsia="de-DE"/>
        </w:rPr>
      </w:pPr>
      <w:r>
        <w:rPr>
          <w:rFonts w:asciiTheme="majorHAnsi" w:eastAsiaTheme="minorEastAsia" w:hAnsiTheme="majorHAnsi"/>
          <w:sz w:val="26"/>
          <w:lang w:val="en-GB" w:eastAsia="de-DE"/>
        </w:rPr>
        <w:t>Do</w:t>
      </w:r>
      <w:r w:rsidR="00CA66CF" w:rsidRPr="008D084E">
        <w:rPr>
          <w:rFonts w:asciiTheme="majorHAnsi" w:eastAsiaTheme="minorEastAsia" w:hAnsiTheme="majorHAnsi"/>
          <w:sz w:val="26"/>
          <w:lang w:val="en-GB" w:eastAsia="de-DE"/>
        </w:rPr>
        <w:t>, 0</w:t>
      </w:r>
      <w:r>
        <w:rPr>
          <w:rFonts w:asciiTheme="majorHAnsi" w:eastAsiaTheme="minorEastAsia" w:hAnsiTheme="majorHAnsi"/>
          <w:sz w:val="26"/>
          <w:lang w:val="en-GB" w:eastAsia="de-DE"/>
        </w:rPr>
        <w:t>7</w:t>
      </w:r>
      <w:r w:rsidR="00CA66CF" w:rsidRPr="008D084E">
        <w:rPr>
          <w:rFonts w:asciiTheme="majorHAnsi" w:eastAsiaTheme="minorEastAsia" w:hAnsiTheme="majorHAnsi"/>
          <w:sz w:val="26"/>
          <w:lang w:val="en-GB" w:eastAsia="de-DE"/>
        </w:rPr>
        <w:t>.10.21</w:t>
      </w:r>
      <w:r w:rsidR="00DC46CF">
        <w:rPr>
          <w:rFonts w:asciiTheme="majorHAnsi" w:eastAsiaTheme="minorEastAsia" w:hAnsiTheme="majorHAnsi"/>
          <w:sz w:val="26"/>
          <w:lang w:val="en-GB" w:eastAsia="de-DE"/>
        </w:rPr>
        <w:tab/>
      </w:r>
      <w:r w:rsidR="00CA66CF" w:rsidRPr="008D084E">
        <w:rPr>
          <w:rFonts w:asciiTheme="majorHAnsi" w:eastAsiaTheme="minorEastAsia" w:hAnsiTheme="majorHAnsi"/>
          <w:sz w:val="26"/>
          <w:lang w:val="en-GB" w:eastAsia="de-DE"/>
        </w:rPr>
        <w:tab/>
      </w:r>
      <w:r>
        <w:rPr>
          <w:rFonts w:asciiTheme="majorHAnsi" w:eastAsiaTheme="minorEastAsia" w:hAnsiTheme="majorHAnsi"/>
          <w:sz w:val="26"/>
          <w:lang w:val="en-GB" w:eastAsia="de-DE"/>
        </w:rPr>
        <w:t>Leipzig / Naumann’s</w:t>
      </w:r>
    </w:p>
    <w:p w14:paraId="2A5F1607" w14:textId="42CCCA58" w:rsidR="001F6CE6" w:rsidRPr="008D084E" w:rsidRDefault="003E6916" w:rsidP="63C32133">
      <w:pPr>
        <w:pStyle w:val="berschrift3"/>
        <w:ind w:left="2124" w:firstLine="708"/>
        <w:rPr>
          <w:rFonts w:eastAsiaTheme="minorEastAsia" w:cs="Times New Roman"/>
          <w:color w:val="auto"/>
          <w:sz w:val="26"/>
          <w:szCs w:val="26"/>
          <w:lang w:val="en-GB" w:eastAsia="de-DE"/>
        </w:rPr>
      </w:pPr>
      <w:r w:rsidRPr="63C32133">
        <w:rPr>
          <w:rFonts w:eastAsiaTheme="minorEastAsia" w:cs="Times New Roman"/>
          <w:color w:val="auto"/>
          <w:sz w:val="26"/>
          <w:szCs w:val="26"/>
          <w:lang w:val="en-GB" w:eastAsia="de-DE"/>
        </w:rPr>
        <w:t>S</w:t>
      </w:r>
      <w:r w:rsidR="00E430BA" w:rsidRPr="63C32133">
        <w:rPr>
          <w:rFonts w:eastAsiaTheme="minorEastAsia" w:cs="Times New Roman"/>
          <w:color w:val="auto"/>
          <w:sz w:val="26"/>
          <w:szCs w:val="26"/>
          <w:lang w:val="en-GB" w:eastAsia="de-DE"/>
        </w:rPr>
        <w:t>a</w:t>
      </w:r>
      <w:r w:rsidR="00BF3D48" w:rsidRPr="63C32133">
        <w:rPr>
          <w:rFonts w:eastAsiaTheme="minorEastAsia" w:cs="Times New Roman"/>
          <w:color w:val="auto"/>
          <w:sz w:val="26"/>
          <w:szCs w:val="26"/>
          <w:lang w:val="en-GB" w:eastAsia="de-DE"/>
        </w:rPr>
        <w:t xml:space="preserve">, </w:t>
      </w:r>
      <w:r w:rsidR="00DC46CF" w:rsidRPr="63C32133">
        <w:rPr>
          <w:rFonts w:eastAsiaTheme="minorEastAsia" w:cs="Times New Roman"/>
          <w:color w:val="auto"/>
          <w:sz w:val="26"/>
          <w:szCs w:val="26"/>
          <w:lang w:val="en-GB" w:eastAsia="de-DE"/>
        </w:rPr>
        <w:t>09</w:t>
      </w:r>
      <w:r w:rsidR="00796268" w:rsidRPr="63C32133">
        <w:rPr>
          <w:rFonts w:eastAsiaTheme="minorEastAsia" w:cs="Times New Roman"/>
          <w:color w:val="auto"/>
          <w:sz w:val="26"/>
          <w:szCs w:val="26"/>
          <w:lang w:val="en-GB" w:eastAsia="de-DE"/>
        </w:rPr>
        <w:t>.</w:t>
      </w:r>
      <w:r w:rsidRPr="63C32133">
        <w:rPr>
          <w:rFonts w:eastAsiaTheme="minorEastAsia" w:cs="Times New Roman"/>
          <w:color w:val="auto"/>
          <w:sz w:val="26"/>
          <w:szCs w:val="26"/>
          <w:lang w:val="en-GB" w:eastAsia="de-DE"/>
        </w:rPr>
        <w:t>10</w:t>
      </w:r>
      <w:r w:rsidR="00796268" w:rsidRPr="63C32133">
        <w:rPr>
          <w:rFonts w:eastAsiaTheme="minorEastAsia" w:cs="Times New Roman"/>
          <w:color w:val="auto"/>
          <w:sz w:val="26"/>
          <w:szCs w:val="26"/>
          <w:lang w:val="en-GB" w:eastAsia="de-DE"/>
        </w:rPr>
        <w:t>.2</w:t>
      </w:r>
      <w:r w:rsidR="006873B6" w:rsidRPr="63C32133">
        <w:rPr>
          <w:rFonts w:eastAsiaTheme="minorEastAsia" w:cs="Times New Roman"/>
          <w:color w:val="auto"/>
          <w:sz w:val="26"/>
          <w:szCs w:val="26"/>
          <w:lang w:val="en-GB" w:eastAsia="de-DE"/>
        </w:rPr>
        <w:t>1</w:t>
      </w:r>
      <w:r w:rsidR="00DC46CF" w:rsidRPr="63C32133">
        <w:rPr>
          <w:rFonts w:eastAsiaTheme="minorEastAsia" w:cs="Times New Roman"/>
          <w:color w:val="auto"/>
          <w:sz w:val="26"/>
          <w:szCs w:val="26"/>
          <w:lang w:val="en-GB" w:eastAsia="de-DE"/>
        </w:rPr>
        <w:t xml:space="preserve"> </w:t>
      </w:r>
      <w:r>
        <w:tab/>
      </w:r>
      <w:r w:rsidR="006021E4">
        <w:tab/>
      </w:r>
      <w:r w:rsidR="00DC46CF" w:rsidRPr="63C32133">
        <w:rPr>
          <w:rFonts w:eastAsiaTheme="minorEastAsia" w:cs="Times New Roman"/>
          <w:color w:val="auto"/>
          <w:sz w:val="26"/>
          <w:szCs w:val="26"/>
          <w:lang w:val="en-GB" w:eastAsia="de-DE"/>
        </w:rPr>
        <w:t>Nürnberg</w:t>
      </w:r>
      <w:r w:rsidR="00796268" w:rsidRPr="63C32133">
        <w:rPr>
          <w:rFonts w:eastAsiaTheme="minorEastAsia" w:cs="Times New Roman"/>
          <w:color w:val="auto"/>
          <w:sz w:val="26"/>
          <w:szCs w:val="26"/>
          <w:lang w:val="en-GB" w:eastAsia="de-DE"/>
        </w:rPr>
        <w:t xml:space="preserve"> /</w:t>
      </w:r>
      <w:r w:rsidR="139F9BC5" w:rsidRPr="63C32133">
        <w:rPr>
          <w:rFonts w:eastAsiaTheme="minorEastAsia" w:cs="Times New Roman"/>
          <w:color w:val="auto"/>
          <w:sz w:val="26"/>
          <w:szCs w:val="26"/>
          <w:lang w:val="en-GB" w:eastAsia="de-DE"/>
        </w:rPr>
        <w:t xml:space="preserve"> </w:t>
      </w:r>
      <w:r w:rsidR="00DC46CF" w:rsidRPr="63C32133">
        <w:rPr>
          <w:rFonts w:eastAsiaTheme="minorEastAsia" w:cs="Times New Roman"/>
          <w:color w:val="auto"/>
          <w:sz w:val="26"/>
          <w:szCs w:val="26"/>
          <w:lang w:val="en-GB" w:eastAsia="de-DE"/>
        </w:rPr>
        <w:t>Der Cult</w:t>
      </w:r>
    </w:p>
    <w:p w14:paraId="32D32E19" w14:textId="24DDBFAD" w:rsidR="00E430BA" w:rsidRPr="008D084E" w:rsidRDefault="00E430BA" w:rsidP="00DC46CF">
      <w:pPr>
        <w:pStyle w:val="berschrift3"/>
        <w:ind w:left="2124" w:firstLine="708"/>
        <w:rPr>
          <w:rFonts w:eastAsiaTheme="minorEastAsia" w:cs="Times New Roman"/>
          <w:color w:val="auto"/>
          <w:sz w:val="26"/>
          <w:szCs w:val="26"/>
          <w:lang w:val="en-GB" w:eastAsia="de-DE"/>
        </w:rPr>
      </w:pPr>
      <w:r w:rsidRPr="008D084E">
        <w:rPr>
          <w:rFonts w:eastAsiaTheme="minorEastAsia" w:cs="Times New Roman"/>
          <w:color w:val="auto"/>
          <w:sz w:val="26"/>
          <w:szCs w:val="26"/>
          <w:lang w:val="en-GB" w:eastAsia="de-DE"/>
        </w:rPr>
        <w:t>So, 10.10.21</w:t>
      </w:r>
      <w:r w:rsidR="00DC46CF">
        <w:rPr>
          <w:rFonts w:eastAsiaTheme="minorEastAsia" w:cs="Times New Roman"/>
          <w:color w:val="auto"/>
          <w:sz w:val="26"/>
          <w:szCs w:val="26"/>
          <w:lang w:val="en-GB" w:eastAsia="de-DE"/>
        </w:rPr>
        <w:tab/>
      </w:r>
      <w:r w:rsidRPr="008D084E">
        <w:rPr>
          <w:rFonts w:eastAsiaTheme="minorEastAsia" w:cs="Times New Roman"/>
          <w:color w:val="auto"/>
          <w:sz w:val="26"/>
          <w:szCs w:val="22"/>
          <w:lang w:val="en-GB" w:eastAsia="de-DE"/>
        </w:rPr>
        <w:tab/>
      </w:r>
      <w:r w:rsidR="003B535D">
        <w:rPr>
          <w:rFonts w:eastAsiaTheme="minorEastAsia" w:cs="Times New Roman"/>
          <w:color w:val="auto"/>
          <w:sz w:val="26"/>
          <w:szCs w:val="26"/>
          <w:lang w:val="en-GB" w:eastAsia="de-DE"/>
        </w:rPr>
        <w:t>Köln</w:t>
      </w:r>
      <w:r w:rsidRPr="008D084E">
        <w:rPr>
          <w:rFonts w:eastAsiaTheme="minorEastAsia" w:cs="Times New Roman"/>
          <w:color w:val="auto"/>
          <w:sz w:val="26"/>
          <w:szCs w:val="26"/>
          <w:lang w:val="en-GB" w:eastAsia="de-DE"/>
        </w:rPr>
        <w:t xml:space="preserve"> / </w:t>
      </w:r>
      <w:r w:rsidR="003B535D">
        <w:rPr>
          <w:rFonts w:eastAsiaTheme="minorEastAsia" w:cs="Times New Roman"/>
          <w:color w:val="auto"/>
          <w:sz w:val="26"/>
          <w:szCs w:val="26"/>
          <w:lang w:val="en-GB" w:eastAsia="de-DE"/>
        </w:rPr>
        <w:t>Club Volta</w:t>
      </w:r>
    </w:p>
    <w:p w14:paraId="0E4B3268" w14:textId="656F2D83" w:rsidR="00843FFB" w:rsidRPr="008D084E" w:rsidRDefault="00DC46CF" w:rsidP="00DC46CF">
      <w:pPr>
        <w:pStyle w:val="berschrift3"/>
        <w:spacing w:line="360" w:lineRule="auto"/>
        <w:ind w:left="2124" w:firstLine="708"/>
        <w:rPr>
          <w:lang w:val="en-GB" w:eastAsia="de-DE"/>
        </w:rPr>
      </w:pPr>
      <w:r>
        <w:rPr>
          <w:rFonts w:eastAsiaTheme="minorEastAsia" w:cs="Times New Roman"/>
          <w:color w:val="auto"/>
          <w:sz w:val="26"/>
          <w:szCs w:val="22"/>
          <w:lang w:val="en-GB" w:eastAsia="de-DE"/>
        </w:rPr>
        <w:t>Di</w:t>
      </w:r>
      <w:r w:rsidRPr="00DC46CF">
        <w:rPr>
          <w:rFonts w:eastAsiaTheme="minorEastAsia" w:cs="Times New Roman"/>
          <w:color w:val="auto"/>
          <w:sz w:val="26"/>
          <w:szCs w:val="22"/>
          <w:lang w:val="en-GB" w:eastAsia="de-DE"/>
        </w:rPr>
        <w:t xml:space="preserve">, </w:t>
      </w:r>
      <w:r>
        <w:rPr>
          <w:rFonts w:eastAsiaTheme="minorEastAsia" w:cs="Times New Roman"/>
          <w:color w:val="auto"/>
          <w:sz w:val="26"/>
          <w:szCs w:val="22"/>
          <w:lang w:val="en-GB" w:eastAsia="de-DE"/>
        </w:rPr>
        <w:t>2</w:t>
      </w:r>
      <w:r w:rsidRPr="00DC46CF">
        <w:rPr>
          <w:rFonts w:eastAsiaTheme="minorEastAsia" w:cs="Times New Roman"/>
          <w:color w:val="auto"/>
          <w:sz w:val="26"/>
          <w:szCs w:val="22"/>
          <w:lang w:val="en-GB" w:eastAsia="de-DE"/>
        </w:rPr>
        <w:t>6.10.21</w:t>
      </w:r>
      <w:r w:rsidRPr="00DC46CF">
        <w:rPr>
          <w:rFonts w:eastAsiaTheme="minorEastAsia" w:cs="Times New Roman"/>
          <w:color w:val="auto"/>
          <w:sz w:val="26"/>
          <w:szCs w:val="22"/>
          <w:lang w:val="en-GB" w:eastAsia="de-DE"/>
        </w:rPr>
        <w:tab/>
      </w:r>
      <w:r>
        <w:rPr>
          <w:rFonts w:eastAsiaTheme="minorEastAsia" w:cs="Times New Roman"/>
          <w:color w:val="auto"/>
          <w:sz w:val="26"/>
          <w:szCs w:val="22"/>
          <w:lang w:val="en-GB" w:eastAsia="de-DE"/>
        </w:rPr>
        <w:tab/>
      </w:r>
      <w:r w:rsidRPr="00DC46CF">
        <w:rPr>
          <w:rFonts w:eastAsiaTheme="minorEastAsia" w:cs="Times New Roman"/>
          <w:color w:val="auto"/>
          <w:sz w:val="26"/>
          <w:szCs w:val="22"/>
          <w:lang w:val="en-GB" w:eastAsia="de-DE"/>
        </w:rPr>
        <w:t xml:space="preserve">München / </w:t>
      </w:r>
      <w:r>
        <w:rPr>
          <w:rFonts w:eastAsiaTheme="minorEastAsia" w:cs="Times New Roman"/>
          <w:color w:val="auto"/>
          <w:sz w:val="26"/>
          <w:szCs w:val="22"/>
          <w:lang w:val="en-GB" w:eastAsia="de-DE"/>
        </w:rPr>
        <w:t>Hansa 39</w:t>
      </w:r>
    </w:p>
    <w:p w14:paraId="2B26F599" w14:textId="6DAB158C" w:rsidR="001F6CE6" w:rsidRPr="00811BB7" w:rsidRDefault="00E03634" w:rsidP="00811BB7">
      <w:pPr>
        <w:spacing w:after="0" w:line="360" w:lineRule="auto"/>
        <w:rPr>
          <w:rFonts w:ascii="Cambria" w:eastAsiaTheme="minorEastAsia" w:hAnsi="Cambria"/>
          <w:i/>
          <w:iCs/>
          <w:lang w:eastAsia="de-DE"/>
        </w:rPr>
      </w:pPr>
      <w:r>
        <w:rPr>
          <w:rFonts w:ascii="Cambria" w:eastAsiaTheme="minorEastAsia" w:hAnsi="Cambria"/>
          <w:i/>
          <w:iCs/>
          <w:lang w:eastAsia="de-DE"/>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1"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4FFFD16B" w:rsidR="00BF3D48" w:rsidRPr="00E4198C" w:rsidRDefault="00BF3D48" w:rsidP="00BF3D48">
      <w:pPr>
        <w:jc w:val="center"/>
        <w:rPr>
          <w:rStyle w:val="Hyperlink"/>
          <w:rFonts w:ascii="Cambria" w:hAnsi="Cambria" w:cs="Calibri"/>
        </w:rPr>
      </w:pPr>
      <w:r w:rsidRPr="00E4198C">
        <w:rPr>
          <w:rFonts w:ascii="Cambria" w:hAnsi="Cambria"/>
          <w:lang w:eastAsia="de-DE"/>
        </w:rPr>
        <w:br/>
      </w:r>
      <w:r w:rsidR="0018495E">
        <w:rPr>
          <w:rFonts w:ascii="Cambria" w:hAnsi="Cambria" w:cs="Calibri"/>
        </w:rPr>
        <w:t xml:space="preserve">Bokassa </w:t>
      </w:r>
      <w:r w:rsidR="004A4C4E" w:rsidRPr="004A4C4E">
        <w:rPr>
          <w:rFonts w:ascii="Cambria" w:hAnsi="Cambria" w:cs="Calibri"/>
        </w:rPr>
        <w:t>Online</w:t>
      </w:r>
      <w:r w:rsidRPr="00E4198C">
        <w:rPr>
          <w:rFonts w:ascii="Cambria" w:hAnsi="Cambria" w:cs="Calibri"/>
        </w:rPr>
        <w:t xml:space="preserve">: </w:t>
      </w:r>
      <w:r w:rsidRPr="00E4198C">
        <w:rPr>
          <w:rFonts w:ascii="Cambria" w:hAnsi="Cambria" w:cs="Calibri"/>
        </w:rPr>
        <w:br/>
      </w:r>
      <w:hyperlink r:id="rId12">
        <w:r w:rsidR="00E4198C" w:rsidRPr="00E4198C">
          <w:rPr>
            <w:rStyle w:val="InternetLink"/>
            <w:rFonts w:ascii="Cambria" w:hAnsi="Cambria" w:cs="Calibri"/>
            <w:b/>
            <w:bCs/>
            <w:sz w:val="20"/>
            <w:szCs w:val="20"/>
          </w:rPr>
          <w:t>Website</w:t>
        </w:r>
      </w:hyperlink>
      <w:r w:rsidR="00E4198C" w:rsidRPr="00E4198C">
        <w:rPr>
          <w:rFonts w:ascii="Cambria" w:hAnsi="Cambria" w:cs="Calibri"/>
          <w:b/>
          <w:bCs/>
          <w:sz w:val="20"/>
          <w:szCs w:val="20"/>
        </w:rPr>
        <w:t xml:space="preserve"> | </w:t>
      </w:r>
      <w:hyperlink r:id="rId13">
        <w:r w:rsidR="00E4198C" w:rsidRPr="00E4198C">
          <w:rPr>
            <w:rStyle w:val="InternetLink"/>
            <w:rFonts w:ascii="Cambria" w:hAnsi="Cambria" w:cs="Calibri"/>
            <w:b/>
            <w:bCs/>
            <w:sz w:val="20"/>
            <w:szCs w:val="20"/>
          </w:rPr>
          <w:t>Facebook</w:t>
        </w:r>
      </w:hyperlink>
      <w:r w:rsidR="00E4198C" w:rsidRPr="00E4198C">
        <w:rPr>
          <w:rFonts w:ascii="Cambria" w:hAnsi="Cambria" w:cs="Calibri"/>
          <w:b/>
          <w:bCs/>
          <w:sz w:val="20"/>
          <w:szCs w:val="20"/>
        </w:rPr>
        <w:t xml:space="preserve"> | </w:t>
      </w:r>
      <w:hyperlink r:id="rId14">
        <w:r w:rsidR="00E4198C" w:rsidRPr="00E4198C">
          <w:rPr>
            <w:rStyle w:val="InternetLink"/>
            <w:rFonts w:ascii="Cambria" w:hAnsi="Cambria" w:cs="Calibri"/>
            <w:b/>
            <w:bCs/>
            <w:sz w:val="20"/>
            <w:szCs w:val="20"/>
          </w:rPr>
          <w:t>Spotify</w:t>
        </w:r>
      </w:hyperlink>
      <w:r w:rsidR="00E4198C" w:rsidRPr="00E4198C">
        <w:rPr>
          <w:rFonts w:ascii="Cambria" w:hAnsi="Cambria" w:cs="Calibri"/>
          <w:b/>
          <w:bCs/>
          <w:sz w:val="20"/>
          <w:szCs w:val="20"/>
        </w:rPr>
        <w:t xml:space="preserve"> | </w:t>
      </w:r>
      <w:hyperlink r:id="rId15">
        <w:r w:rsidR="00E4198C" w:rsidRPr="00E4198C">
          <w:rPr>
            <w:rStyle w:val="InternetLink"/>
            <w:rFonts w:ascii="Cambria" w:hAnsi="Cambria" w:cs="Calibri"/>
            <w:b/>
            <w:bCs/>
            <w:sz w:val="20"/>
            <w:szCs w:val="20"/>
          </w:rPr>
          <w:t>Instagram</w:t>
        </w:r>
      </w:hyperlink>
      <w:r w:rsidR="00E4198C" w:rsidRPr="00E4198C">
        <w:rPr>
          <w:rFonts w:ascii="Cambria" w:hAnsi="Cambria" w:cs="Calibri"/>
          <w:b/>
          <w:bCs/>
          <w:sz w:val="20"/>
          <w:szCs w:val="20"/>
        </w:rPr>
        <w:t xml:space="preserve"> | </w:t>
      </w:r>
      <w:hyperlink r:id="rId16">
        <w:r w:rsidR="00E4198C" w:rsidRPr="00E4198C">
          <w:rPr>
            <w:rStyle w:val="InternetLink"/>
            <w:rFonts w:ascii="Cambria" w:hAnsi="Cambria" w:cs="Calibri"/>
            <w:b/>
            <w:bCs/>
            <w:sz w:val="20"/>
            <w:szCs w:val="20"/>
          </w:rPr>
          <w:t>Twitter</w:t>
        </w:r>
      </w:hyperlink>
    </w:p>
    <w:p w14:paraId="38379C32" w14:textId="64C716A0" w:rsidR="00BF3D48" w:rsidRPr="00BF3D48" w:rsidRDefault="000206F9" w:rsidP="00BF3D48">
      <w:pPr>
        <w:jc w:val="center"/>
        <w:rPr>
          <w:rFonts w:ascii="Cambria" w:hAnsi="Cambria" w:cs="Calibri"/>
          <w:b/>
          <w:bCs/>
          <w:color w:val="0000FF"/>
          <w:u w:val="single"/>
        </w:rPr>
      </w:pPr>
      <w:hyperlink r:id="rId17" w:history="1">
        <w:r w:rsidR="00BF3D48"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206F9">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FE2F" w14:textId="77777777" w:rsidR="000206F9" w:rsidRDefault="000206F9" w:rsidP="006C61BB">
      <w:pPr>
        <w:spacing w:after="0" w:line="240" w:lineRule="auto"/>
      </w:pPr>
      <w:r>
        <w:separator/>
      </w:r>
    </w:p>
  </w:endnote>
  <w:endnote w:type="continuationSeparator" w:id="0">
    <w:p w14:paraId="18C80B06" w14:textId="77777777" w:rsidR="000206F9" w:rsidRDefault="000206F9" w:rsidP="006C61BB">
      <w:pPr>
        <w:spacing w:after="0" w:line="240" w:lineRule="auto"/>
      </w:pPr>
      <w:r>
        <w:continuationSeparator/>
      </w:r>
    </w:p>
  </w:endnote>
  <w:endnote w:type="continuationNotice" w:id="1">
    <w:p w14:paraId="4FE7C096" w14:textId="77777777" w:rsidR="000206F9" w:rsidRDefault="00020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32BD" w14:textId="77777777" w:rsidR="000206F9" w:rsidRDefault="000206F9" w:rsidP="006C61BB">
      <w:pPr>
        <w:spacing w:after="0" w:line="240" w:lineRule="auto"/>
      </w:pPr>
      <w:r>
        <w:separator/>
      </w:r>
    </w:p>
  </w:footnote>
  <w:footnote w:type="continuationSeparator" w:id="0">
    <w:p w14:paraId="45ADCA12" w14:textId="77777777" w:rsidR="000206F9" w:rsidRDefault="000206F9" w:rsidP="006C61BB">
      <w:pPr>
        <w:spacing w:after="0" w:line="240" w:lineRule="auto"/>
      </w:pPr>
      <w:r>
        <w:continuationSeparator/>
      </w:r>
    </w:p>
  </w:footnote>
  <w:footnote w:type="continuationNotice" w:id="1">
    <w:p w14:paraId="77611971" w14:textId="77777777" w:rsidR="000206F9" w:rsidRDefault="00020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06F9"/>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535D"/>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21F9333"/>
    <w:rsid w:val="086BDDDC"/>
    <w:rsid w:val="0A082E8F"/>
    <w:rsid w:val="0A8C0C75"/>
    <w:rsid w:val="0AFF6D35"/>
    <w:rsid w:val="0B4AE460"/>
    <w:rsid w:val="0B77E1E2"/>
    <w:rsid w:val="100F788C"/>
    <w:rsid w:val="125B0A3C"/>
    <w:rsid w:val="139F9BC5"/>
    <w:rsid w:val="1431431F"/>
    <w:rsid w:val="17CF7D9C"/>
    <w:rsid w:val="1AE5F83E"/>
    <w:rsid w:val="1B29C03D"/>
    <w:rsid w:val="1B764BCF"/>
    <w:rsid w:val="1E9C4054"/>
    <w:rsid w:val="1F957540"/>
    <w:rsid w:val="2450EF95"/>
    <w:rsid w:val="27FE9901"/>
    <w:rsid w:val="2BD76DFD"/>
    <w:rsid w:val="2E837612"/>
    <w:rsid w:val="2FE9EF10"/>
    <w:rsid w:val="32056269"/>
    <w:rsid w:val="3570AA0E"/>
    <w:rsid w:val="38FDF9F7"/>
    <w:rsid w:val="3933E0FA"/>
    <w:rsid w:val="3A152F8E"/>
    <w:rsid w:val="3C388FED"/>
    <w:rsid w:val="3EA80A78"/>
    <w:rsid w:val="3FCD099F"/>
    <w:rsid w:val="41D754C0"/>
    <w:rsid w:val="42679FDF"/>
    <w:rsid w:val="43FFD9D3"/>
    <w:rsid w:val="471E5238"/>
    <w:rsid w:val="47E05CE4"/>
    <w:rsid w:val="485D650E"/>
    <w:rsid w:val="488F03C2"/>
    <w:rsid w:val="48D46C28"/>
    <w:rsid w:val="4DCB05FC"/>
    <w:rsid w:val="4DE989E2"/>
    <w:rsid w:val="501D2710"/>
    <w:rsid w:val="50A8B31D"/>
    <w:rsid w:val="52B74E53"/>
    <w:rsid w:val="5303361D"/>
    <w:rsid w:val="55BD51F1"/>
    <w:rsid w:val="58D833E9"/>
    <w:rsid w:val="5CCA5678"/>
    <w:rsid w:val="609045CE"/>
    <w:rsid w:val="6277FD8A"/>
    <w:rsid w:val="62A59284"/>
    <w:rsid w:val="63C32133"/>
    <w:rsid w:val="65B6B6F1"/>
    <w:rsid w:val="6A7C24B9"/>
    <w:rsid w:val="6C8E459D"/>
    <w:rsid w:val="6FCC33A9"/>
    <w:rsid w:val="75D954F1"/>
    <w:rsid w:val="782A1D55"/>
    <w:rsid w:val="78A3CC7B"/>
    <w:rsid w:val="7BAAB706"/>
    <w:rsid w:val="7D3D332A"/>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facebook.com/BokassaBand/"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okassaband.com"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s://twitter.com/bokassab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s://www.instagram.com/bokassaband/"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open.spotify.com/artist/3QgBKy7myJIAIMe1A1y7uq?si=ijXwQLJETAyVKDtLKSOTbA&amp;fbclid=IwAR3opyiQYD1dLcAzgvp8-1AgoQkYt2rfPML97PfCgCPsUvc5V1DM1_zcKJs&amp;nd=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4355</Characters>
  <Application>Microsoft Office Word</Application>
  <DocSecurity>0</DocSecurity>
  <Lines>36</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26</cp:revision>
  <cp:lastPrinted>2015-12-04T19:56:00Z</cp:lastPrinted>
  <dcterms:created xsi:type="dcterms:W3CDTF">2021-03-29T18:10:00Z</dcterms:created>
  <dcterms:modified xsi:type="dcterms:W3CDTF">2021-04-08T11:22:00Z</dcterms:modified>
</cp:coreProperties>
</file>