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0031" w14:textId="15E4BB92" w:rsidR="003B775B" w:rsidRPr="00A03DC2" w:rsidRDefault="009D4E9E" w:rsidP="00462BF7">
      <w:pPr>
        <w:spacing w:after="0"/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6AB400" wp14:editId="045F84BF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C10AC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21186B28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40D39ABF" w14:textId="77777777" w:rsidR="00FB45CB" w:rsidRPr="00A03DC2" w:rsidRDefault="00FB45CB" w:rsidP="00462BF7">
      <w:pPr>
        <w:spacing w:after="0"/>
        <w:rPr>
          <w:rFonts w:ascii="Cambria" w:hAnsi="Cambria"/>
          <w:b/>
        </w:rPr>
      </w:pPr>
    </w:p>
    <w:p w14:paraId="10E47A9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83FA73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CFF5B00" w14:textId="77777777" w:rsidR="006B1325" w:rsidRPr="00462BF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B52DD4C" w14:textId="052AA204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F9625A8" w14:textId="4E2F6C55" w:rsidR="001D41EB" w:rsidRDefault="001D41EB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8ADF4A0" w14:textId="77777777" w:rsidR="00462BF7" w:rsidRDefault="00462BF7" w:rsidP="001D41EB">
      <w:pPr>
        <w:rPr>
          <w:rFonts w:ascii="Cambria" w:hAnsi="Cambria"/>
          <w:b/>
          <w:noProof/>
          <w:lang w:eastAsia="de-DE"/>
        </w:rPr>
      </w:pPr>
    </w:p>
    <w:p w14:paraId="1500A5B2" w14:textId="7E133D66" w:rsidR="0005166C" w:rsidRPr="00DD39FC" w:rsidRDefault="00DE2B6B" w:rsidP="175686D5">
      <w:pPr>
        <w:jc w:val="center"/>
        <w:rPr>
          <w:rFonts w:ascii="Cambria" w:hAnsi="Cambria" w:cs="AGaramondPro-Regular"/>
          <w:b/>
          <w:bCs/>
        </w:rPr>
      </w:pPr>
      <w:r w:rsidRPr="175686D5">
        <w:rPr>
          <w:rFonts w:ascii="Cambria" w:hAnsi="Cambria"/>
          <w:b/>
          <w:bCs/>
          <w:noProof/>
          <w:sz w:val="60"/>
          <w:szCs w:val="60"/>
          <w:lang w:eastAsia="de-DE"/>
        </w:rPr>
        <w:t>BLACK RIVER DELTA</w:t>
      </w:r>
      <w:r w:rsidR="006E5AD6" w:rsidRPr="001411AF">
        <w:rPr>
          <w:rFonts w:ascii="Cambria" w:hAnsi="Cambria"/>
          <w:b/>
          <w:spacing w:val="140"/>
          <w:sz w:val="60"/>
          <w:szCs w:val="60"/>
        </w:rPr>
        <w:br/>
      </w:r>
      <w:r w:rsidR="009D6A41" w:rsidRPr="175686D5">
        <w:rPr>
          <w:rFonts w:ascii="Cambria" w:hAnsi="Cambria"/>
          <w:i/>
          <w:iCs/>
          <w:spacing w:val="140"/>
          <w:sz w:val="28"/>
          <w:szCs w:val="28"/>
        </w:rPr>
        <w:t>Tour 202</w:t>
      </w:r>
      <w:r w:rsidR="6B4370A2" w:rsidRPr="175686D5">
        <w:rPr>
          <w:rFonts w:ascii="Cambria" w:hAnsi="Cambria"/>
          <w:i/>
          <w:iCs/>
          <w:spacing w:val="140"/>
          <w:sz w:val="28"/>
          <w:szCs w:val="28"/>
        </w:rPr>
        <w:t>2</w:t>
      </w:r>
      <w:r w:rsidR="009D6A41" w:rsidRPr="175686D5">
        <w:rPr>
          <w:rFonts w:ascii="Cambria" w:hAnsi="Cambria"/>
          <w:i/>
          <w:iCs/>
          <w:spacing w:val="140"/>
          <w:sz w:val="28"/>
          <w:szCs w:val="28"/>
        </w:rPr>
        <w:t xml:space="preserve"> </w:t>
      </w:r>
      <w:r w:rsidR="00B7781A">
        <w:rPr>
          <w:rFonts w:ascii="Cambria" w:hAnsi="Cambria"/>
          <w:noProof/>
        </w:rPr>
        <w:pict w14:anchorId="2146BA7C">
          <v:rect id="_x0000_i1025" style="width:453.5pt;height:1pt" o:hralign="center" o:hrstd="t" o:hrnoshade="t" o:hr="t" fillcolor="#008bac" stroked="f"/>
        </w:pict>
      </w:r>
    </w:p>
    <w:p w14:paraId="26AC246B" w14:textId="2A1AC0C1" w:rsidR="0005166C" w:rsidRDefault="4519AE69" w:rsidP="4519AE69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4519AE69">
        <w:rPr>
          <w:rFonts w:ascii="Cambria" w:hAnsi="Cambria"/>
          <w:b/>
          <w:bCs/>
          <w:sz w:val="26"/>
          <w:szCs w:val="26"/>
        </w:rPr>
        <w:t xml:space="preserve">Dezember-Tour der schwedischen Blues Rocker auf 2022 verschoben. </w:t>
      </w:r>
    </w:p>
    <w:p w14:paraId="54E16585" w14:textId="7350D150" w:rsidR="0005166C" w:rsidRDefault="4519AE69" w:rsidP="4519AE69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4519AE69">
        <w:rPr>
          <w:rFonts w:ascii="Cambria" w:hAnsi="Cambria"/>
          <w:b/>
          <w:bCs/>
          <w:sz w:val="26"/>
          <w:szCs w:val="26"/>
        </w:rPr>
        <w:t>Alle sieben Konzerte werden im Mai und September nachgeholt.</w:t>
      </w:r>
    </w:p>
    <w:p w14:paraId="5CD9EAF7" w14:textId="5F7444EA" w:rsidR="001A5418" w:rsidRDefault="00B12A5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Special Guest: </w:t>
      </w:r>
      <w:r w:rsidR="005D07B1" w:rsidRPr="005D07B1">
        <w:rPr>
          <w:rFonts w:ascii="Cambria" w:hAnsi="Cambria"/>
          <w:b/>
          <w:sz w:val="26"/>
          <w:szCs w:val="26"/>
        </w:rPr>
        <w:t xml:space="preserve">Dorian </w:t>
      </w:r>
      <w:proofErr w:type="spellStart"/>
      <w:r w:rsidR="005D07B1" w:rsidRPr="005D07B1">
        <w:rPr>
          <w:rFonts w:ascii="Cambria" w:hAnsi="Cambria"/>
          <w:b/>
          <w:sz w:val="26"/>
          <w:szCs w:val="26"/>
        </w:rPr>
        <w:t>Sorriaux</w:t>
      </w:r>
      <w:proofErr w:type="spellEnd"/>
      <w:r w:rsidR="007A42F6">
        <w:rPr>
          <w:rFonts w:ascii="Cambria" w:hAnsi="Cambria"/>
          <w:b/>
          <w:sz w:val="26"/>
          <w:szCs w:val="26"/>
        </w:rPr>
        <w:t xml:space="preserve"> </w:t>
      </w:r>
    </w:p>
    <w:p w14:paraId="31F3AFDF" w14:textId="6CBCE560" w:rsidR="000510BD" w:rsidRPr="00677BC8" w:rsidRDefault="00766231" w:rsidP="0938758B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Tickets ab sofort </w:t>
      </w:r>
      <w:r w:rsidR="006F4120">
        <w:rPr>
          <w:rFonts w:ascii="Cambria" w:hAnsi="Cambria"/>
          <w:b/>
          <w:bCs/>
          <w:sz w:val="26"/>
          <w:szCs w:val="26"/>
        </w:rPr>
        <w:t xml:space="preserve">im Vorverkauf </w:t>
      </w:r>
      <w:r>
        <w:rPr>
          <w:rFonts w:ascii="Cambria" w:hAnsi="Cambria"/>
          <w:b/>
          <w:bCs/>
          <w:sz w:val="26"/>
          <w:szCs w:val="26"/>
        </w:rPr>
        <w:t>erhältlich.</w:t>
      </w:r>
    </w:p>
    <w:p w14:paraId="17B92875" w14:textId="594779B3" w:rsidR="005A5C48" w:rsidRPr="00A03DC2" w:rsidRDefault="00B7781A" w:rsidP="00C16A74">
      <w:pPr>
        <w:spacing w:after="0" w:line="240" w:lineRule="auto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noProof/>
        </w:rPr>
        <w:pict w14:anchorId="316CD940">
          <v:rect id="_x0000_i1026" style="width:453.5pt;height:1pt" o:hralign="center" o:hrstd="t" o:hrnoshade="t" o:hr="t" fillcolor="#008bac" stroked="f"/>
        </w:pict>
      </w:r>
    </w:p>
    <w:p w14:paraId="1FA66EA9" w14:textId="77777777" w:rsidR="00B12A5B" w:rsidRDefault="00B12A5B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14:paraId="02AD1C30" w14:textId="246EB752" w:rsidR="00ED140D" w:rsidRDefault="4519AE69" w:rsidP="4519AE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4519AE69">
        <w:rPr>
          <w:rFonts w:ascii="Cambria" w:hAnsi="Cambria" w:cs="AGaramondPro-Regular"/>
        </w:rPr>
        <w:t xml:space="preserve">Frankfurt, 7. Dezember 2021 – Aufgrund der andauernden Pandemie muss die Dezember-Tournee der schwedischen Blues Rocker </w:t>
      </w:r>
      <w:r w:rsidRPr="4519AE69">
        <w:rPr>
          <w:rFonts w:ascii="Cambria" w:hAnsi="Cambria" w:cs="AGaramondPro-Regular"/>
          <w:b/>
          <w:bCs/>
        </w:rPr>
        <w:t>Black River Delta</w:t>
      </w:r>
      <w:r w:rsidRPr="4519AE69">
        <w:rPr>
          <w:rFonts w:ascii="Cambria" w:hAnsi="Cambria" w:cs="AGaramondPro-Regular"/>
        </w:rPr>
        <w:t xml:space="preserve"> in das nächste Jahr verschoben werden. Gekaufte Tickets behalten ihre Gültigkeit. Karten sind weiterhin im Vorverkauf erhältlich. </w:t>
      </w:r>
      <w:r w:rsidRPr="4519AE69">
        <w:rPr>
          <w:rFonts w:ascii="Cambria" w:hAnsi="Cambria"/>
        </w:rPr>
        <w:t xml:space="preserve">Unterstützt werden </w:t>
      </w:r>
      <w:r w:rsidRPr="4519AE69">
        <w:rPr>
          <w:rFonts w:ascii="Cambria" w:hAnsi="Cambria"/>
          <w:b/>
          <w:bCs/>
        </w:rPr>
        <w:t>Black River Delta</w:t>
      </w:r>
      <w:r w:rsidRPr="4519AE69">
        <w:rPr>
          <w:rFonts w:ascii="Cambria" w:hAnsi="Cambria"/>
        </w:rPr>
        <w:t xml:space="preserve"> auch auf den Nachholterminen von Special Guest </w:t>
      </w:r>
      <w:r w:rsidRPr="4519AE69">
        <w:rPr>
          <w:rFonts w:ascii="Cambria" w:hAnsi="Cambria"/>
          <w:b/>
          <w:bCs/>
        </w:rPr>
        <w:t xml:space="preserve">Dorian </w:t>
      </w:r>
      <w:proofErr w:type="spellStart"/>
      <w:r w:rsidRPr="4519AE69">
        <w:rPr>
          <w:rFonts w:ascii="Cambria" w:hAnsi="Cambria"/>
          <w:b/>
          <w:bCs/>
        </w:rPr>
        <w:t>Sorriaux</w:t>
      </w:r>
      <w:proofErr w:type="spellEnd"/>
      <w:r w:rsidRPr="4519AE69">
        <w:rPr>
          <w:rFonts w:ascii="Cambria" w:hAnsi="Cambria"/>
        </w:rPr>
        <w:t>, dem ehemaligen Gitarristen der Blues-Rock-Superstars Blues Pills.</w:t>
      </w:r>
      <w:r w:rsidRPr="4519AE69">
        <w:rPr>
          <w:rFonts w:ascii="Cambria" w:hAnsi="Cambria"/>
          <w:color w:val="FF0000"/>
        </w:rPr>
        <w:t xml:space="preserve"> </w:t>
      </w:r>
    </w:p>
    <w:p w14:paraId="6FCB69DD" w14:textId="69A9431C" w:rsidR="00930789" w:rsidRDefault="00930789" w:rsidP="000F52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1D8084E2" w14:textId="21B3488D" w:rsidR="00930789" w:rsidRPr="00930789" w:rsidRDefault="4519AE69" w:rsidP="4519AE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  <w:bCs/>
        </w:rPr>
      </w:pPr>
      <w:r w:rsidRPr="4519AE69">
        <w:rPr>
          <w:rFonts w:ascii="Cambria" w:hAnsi="Cambria"/>
          <w:b/>
          <w:bCs/>
        </w:rPr>
        <w:t xml:space="preserve">Tickets sind ab sofort unter </w:t>
      </w:r>
      <w:hyperlink r:id="rId13">
        <w:r w:rsidRPr="4519AE69">
          <w:rPr>
            <w:rStyle w:val="Hyperlink"/>
            <w:rFonts w:ascii="Cambria" w:hAnsi="Cambria"/>
            <w:b/>
            <w:bCs/>
          </w:rPr>
          <w:t>www.myticket.de</w:t>
        </w:r>
      </w:hyperlink>
      <w:r w:rsidRPr="4519AE69">
        <w:rPr>
          <w:rFonts w:ascii="Cambria" w:hAnsi="Cambria"/>
          <w:b/>
          <w:bCs/>
        </w:rPr>
        <w:t xml:space="preserve"> sowie telefonisch unter 01806 – 777 111 (20 </w:t>
      </w:r>
      <w:proofErr w:type="gramStart"/>
      <w:r w:rsidRPr="4519AE69">
        <w:rPr>
          <w:rFonts w:ascii="Cambria" w:hAnsi="Cambria"/>
          <w:b/>
          <w:bCs/>
        </w:rPr>
        <w:t>Ct./</w:t>
      </w:r>
      <w:proofErr w:type="gramEnd"/>
      <w:r w:rsidRPr="4519AE69">
        <w:rPr>
          <w:rFonts w:ascii="Cambria" w:hAnsi="Cambria"/>
          <w:b/>
          <w:bCs/>
        </w:rPr>
        <w:t>Anruf – Mobilfunkpreise max. 60 Ct./Anruf) und bei den bekannten Vorverkaufsstellen erhältlich.</w:t>
      </w:r>
    </w:p>
    <w:p w14:paraId="59ED9DE1" w14:textId="0BCE9A95" w:rsidR="00DB33CB" w:rsidRPr="009F0597" w:rsidRDefault="00DB33CB" w:rsidP="4519AE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308BCBE3" w14:textId="425DA9D9" w:rsidR="00DB33CB" w:rsidRPr="00DB33CB" w:rsidRDefault="5A2E463F" w:rsidP="5A2E463F">
      <w:pPr>
        <w:spacing w:after="0" w:line="240" w:lineRule="auto"/>
        <w:jc w:val="both"/>
        <w:rPr>
          <w:rFonts w:ascii="Cambria" w:eastAsia="Times New Roman" w:hAnsi="Cambria" w:cs="Segoe UI"/>
          <w:lang w:eastAsia="de-DE"/>
        </w:rPr>
      </w:pPr>
      <w:r w:rsidRPr="5A2E463F">
        <w:rPr>
          <w:rFonts w:ascii="Cambria" w:eastAsia="Cambria" w:hAnsi="Cambria" w:cs="Cambria"/>
        </w:rPr>
        <w:t>Waschechter Blues Rock aus Skandinavien, inspiriert von Legenden wie Robert Johnson und R.L. Burnside!</w:t>
      </w:r>
      <w:r w:rsidRPr="5A2E463F">
        <w:rPr>
          <w:rFonts w:ascii="Cambria" w:hAnsi="Cambria" w:cs="AGaramondPro-Regular"/>
        </w:rPr>
        <w:t xml:space="preserve"> Vor fünf Jahren öffneten sich für das Quartett aus dem schwedischen </w:t>
      </w:r>
      <w:proofErr w:type="spellStart"/>
      <w:r w:rsidRPr="5A2E463F">
        <w:rPr>
          <w:rFonts w:ascii="Cambria" w:hAnsi="Cambria"/>
        </w:rPr>
        <w:t>Bollnäs</w:t>
      </w:r>
      <w:proofErr w:type="spellEnd"/>
      <w:r w:rsidRPr="5A2E463F">
        <w:rPr>
          <w:rFonts w:ascii="Cambria" w:hAnsi="Cambria"/>
        </w:rPr>
        <w:t xml:space="preserve"> die Türen der Blues- und Rock Fans weltweit, mit ihrem neuen Album “</w:t>
      </w:r>
      <w:proofErr w:type="spellStart"/>
      <w:r w:rsidRPr="5A2E463F">
        <w:rPr>
          <w:rFonts w:ascii="Cambria" w:hAnsi="Cambria"/>
        </w:rPr>
        <w:t>Shakin</w:t>
      </w:r>
      <w:proofErr w:type="spellEnd"/>
      <w:r w:rsidRPr="5A2E463F">
        <w:rPr>
          <w:rFonts w:ascii="Cambria" w:hAnsi="Cambria"/>
        </w:rPr>
        <w:t xml:space="preserve">’” melden sich </w:t>
      </w:r>
      <w:r w:rsidRPr="5A2E463F">
        <w:rPr>
          <w:rFonts w:ascii="Cambria" w:hAnsi="Cambria"/>
          <w:b/>
          <w:bCs/>
        </w:rPr>
        <w:t>Black River Delta</w:t>
      </w:r>
      <w:r w:rsidRPr="5A2E463F">
        <w:rPr>
          <w:rFonts w:ascii="Cambria" w:hAnsi="Cambria"/>
        </w:rPr>
        <w:t xml:space="preserve"> im Juni 2021 zurück. Ihr drittes Werk folgt auf die bisherigen Alben “</w:t>
      </w:r>
      <w:r w:rsidRPr="5A2E463F">
        <w:rPr>
          <w:rFonts w:ascii="Cambria" w:eastAsia="Times New Roman" w:hAnsi="Cambria" w:cs="Segoe UI"/>
          <w:lang w:eastAsia="de-DE"/>
        </w:rPr>
        <w:t xml:space="preserve">Devil On The Loose” (2016) und “Vol. II” (2018). Der düstere Blues-Rock-Sound der Band schöpft aus klassischen Blues-Legenden wie Robert Johnson, dem rohen Stil von R. L. Burnside und modernen Bands wie The Black Keys, Gary Clark Jr. und Black </w:t>
      </w:r>
      <w:proofErr w:type="spellStart"/>
      <w:r w:rsidRPr="5A2E463F">
        <w:rPr>
          <w:rFonts w:ascii="Cambria" w:eastAsia="Times New Roman" w:hAnsi="Cambria" w:cs="Segoe UI"/>
          <w:lang w:eastAsia="de-DE"/>
        </w:rPr>
        <w:t>Rebel</w:t>
      </w:r>
      <w:proofErr w:type="spellEnd"/>
      <w:r w:rsidRPr="5A2E463F">
        <w:rPr>
          <w:rFonts w:ascii="Cambria" w:eastAsia="Times New Roman" w:hAnsi="Cambria" w:cs="Segoe UI"/>
          <w:lang w:eastAsia="de-DE"/>
        </w:rPr>
        <w:t xml:space="preserve"> </w:t>
      </w:r>
      <w:proofErr w:type="spellStart"/>
      <w:r w:rsidRPr="5A2E463F">
        <w:rPr>
          <w:rFonts w:ascii="Cambria" w:eastAsia="Times New Roman" w:hAnsi="Cambria" w:cs="Segoe UI"/>
          <w:lang w:eastAsia="de-DE"/>
        </w:rPr>
        <w:t>Motorcycle</w:t>
      </w:r>
      <w:proofErr w:type="spellEnd"/>
      <w:r w:rsidRPr="5A2E463F">
        <w:rPr>
          <w:rFonts w:ascii="Cambria" w:eastAsia="Times New Roman" w:hAnsi="Cambria" w:cs="Segoe UI"/>
          <w:lang w:eastAsia="de-DE"/>
        </w:rPr>
        <w:t xml:space="preserve"> Club. Ihre Fähigkeit, uralten Blues mit modernem Rock zu verbinden, hat mehrere Tourneen durch Europa und Nordamerika ermöglicht und die Aufmerksamkeit von Künstlern wie der Blueslegende Joe </w:t>
      </w:r>
      <w:proofErr w:type="spellStart"/>
      <w:r w:rsidRPr="5A2E463F">
        <w:rPr>
          <w:rFonts w:ascii="Cambria" w:eastAsia="Times New Roman" w:hAnsi="Cambria" w:cs="Segoe UI"/>
          <w:lang w:eastAsia="de-DE"/>
        </w:rPr>
        <w:t>Bonamassa</w:t>
      </w:r>
      <w:proofErr w:type="spellEnd"/>
      <w:r w:rsidRPr="5A2E463F">
        <w:rPr>
          <w:rFonts w:ascii="Cambria" w:eastAsia="Times New Roman" w:hAnsi="Cambria" w:cs="Segoe UI"/>
          <w:lang w:eastAsia="de-DE"/>
        </w:rPr>
        <w:t xml:space="preserve"> erregt, der “Vol. II” als eines der besten Alben des Jahres 2018 bezeichnete und die Band sogar zu seinem jährlichen Kreuzfahrtfestival einlud.</w:t>
      </w:r>
    </w:p>
    <w:p w14:paraId="294E509E" w14:textId="1B72FBCB" w:rsidR="4519AE69" w:rsidRDefault="4519AE69" w:rsidP="4519AE69">
      <w:pPr>
        <w:spacing w:after="0" w:line="240" w:lineRule="auto"/>
        <w:jc w:val="both"/>
        <w:rPr>
          <w:rFonts w:ascii="Cambria" w:hAnsi="Cambria"/>
        </w:rPr>
      </w:pPr>
    </w:p>
    <w:p w14:paraId="468CC92D" w14:textId="75F30CF4" w:rsidR="00CA72B2" w:rsidRPr="007073AE" w:rsidRDefault="4519AE69" w:rsidP="4519AE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n-US"/>
        </w:rPr>
      </w:pPr>
      <w:r w:rsidRPr="007073AE">
        <w:rPr>
          <w:rFonts w:ascii="Cambria" w:hAnsi="Cambria"/>
          <w:b/>
          <w:bCs/>
          <w:sz w:val="24"/>
          <w:szCs w:val="24"/>
          <w:lang w:val="en-US"/>
        </w:rPr>
        <w:t>Black River Delta</w:t>
      </w:r>
      <w:r w:rsidRPr="007073AE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7073AE">
        <w:rPr>
          <w:rFonts w:ascii="Cambria" w:hAnsi="Cambria"/>
          <w:sz w:val="24"/>
          <w:szCs w:val="24"/>
          <w:lang w:val="en-US"/>
        </w:rPr>
        <w:t>sind</w:t>
      </w:r>
      <w:proofErr w:type="spellEnd"/>
      <w:r w:rsidRPr="007073AE">
        <w:rPr>
          <w:rFonts w:ascii="Cambria" w:hAnsi="Cambria"/>
          <w:sz w:val="24"/>
          <w:szCs w:val="24"/>
          <w:lang w:val="en-US"/>
        </w:rPr>
        <w:t xml:space="preserve">: Erik Jacobs (vocals, guitars), Pontus Ohlsson (guitars, harmonica), </w:t>
      </w:r>
      <w:r w:rsidRPr="4519AE69">
        <w:rPr>
          <w:rFonts w:ascii="Cambria" w:hAnsi="Cambria"/>
          <w:sz w:val="24"/>
          <w:szCs w:val="24"/>
          <w:lang w:val="sv-SE"/>
        </w:rPr>
        <w:t>Måns Lindblom (drums) and Josef Boding</w:t>
      </w:r>
      <w:r w:rsidRPr="007073AE">
        <w:rPr>
          <w:rFonts w:ascii="Cambria" w:hAnsi="Cambria"/>
          <w:sz w:val="24"/>
          <w:szCs w:val="24"/>
          <w:lang w:val="en-US"/>
        </w:rPr>
        <w:t xml:space="preserve"> (</w:t>
      </w:r>
      <w:r w:rsidRPr="4519AE69">
        <w:rPr>
          <w:rFonts w:ascii="Cambria" w:hAnsi="Cambria"/>
          <w:sz w:val="24"/>
          <w:szCs w:val="24"/>
          <w:lang w:val="sv-SE"/>
        </w:rPr>
        <w:t>bass</w:t>
      </w:r>
      <w:r w:rsidRPr="007073AE">
        <w:rPr>
          <w:rFonts w:ascii="Cambria" w:hAnsi="Cambria"/>
          <w:sz w:val="24"/>
          <w:szCs w:val="24"/>
          <w:lang w:val="en-US"/>
        </w:rPr>
        <w:t>).</w:t>
      </w:r>
    </w:p>
    <w:p w14:paraId="0844F4A4" w14:textId="5869DEC4" w:rsidR="00930789" w:rsidRPr="007073AE" w:rsidRDefault="00930789" w:rsidP="175686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color w:val="FF0000"/>
          <w:sz w:val="24"/>
          <w:szCs w:val="24"/>
          <w:lang w:val="en-US"/>
        </w:rPr>
      </w:pPr>
    </w:p>
    <w:p w14:paraId="7093DEF7" w14:textId="73DD9ACB" w:rsidR="00930789" w:rsidRPr="007073AE" w:rsidRDefault="00930789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n-US"/>
        </w:rPr>
      </w:pPr>
    </w:p>
    <w:p w14:paraId="178861B3" w14:textId="77777777" w:rsidR="00930789" w:rsidRPr="007073AE" w:rsidRDefault="00930789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n-US"/>
        </w:rPr>
      </w:pPr>
    </w:p>
    <w:p w14:paraId="31880ACB" w14:textId="77777777" w:rsidR="00ED140D" w:rsidRPr="007073AE" w:rsidRDefault="00ED140D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en-US"/>
        </w:rPr>
      </w:pPr>
    </w:p>
    <w:p w14:paraId="44B7C9BE" w14:textId="0D65DEB5" w:rsidR="0005166C" w:rsidRPr="0052655E" w:rsidRDefault="00B7781A" w:rsidP="0052655E">
      <w:pPr>
        <w:autoSpaceDE w:val="0"/>
        <w:autoSpaceDN w:val="0"/>
        <w:rPr>
          <w:rFonts w:ascii="Cambria" w:hAnsi="Cambria"/>
          <w:color w:val="FF0000"/>
          <w:sz w:val="20"/>
          <w:szCs w:val="20"/>
          <w:u w:val="single"/>
        </w:rPr>
      </w:pPr>
      <w:r>
        <w:rPr>
          <w:rFonts w:ascii="Cambria" w:hAnsi="Cambria"/>
          <w:noProof/>
          <w:color w:val="FF0000"/>
        </w:rPr>
        <w:pict w14:anchorId="37D73A8D">
          <v:rect id="_x0000_i1027" style="width:453.5pt;height:1pt" o:hralign="center" o:hrstd="t" o:hrnoshade="t" o:hr="t" fillcolor="#008bac" stroked="f"/>
        </w:pict>
      </w:r>
    </w:p>
    <w:p w14:paraId="59C350BE" w14:textId="4F6CF330" w:rsidR="0005166C" w:rsidRPr="007073AE" w:rsidRDefault="0000756C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7073A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lastRenderedPageBreak/>
        <w:t>BLACK RIVER DELTA</w:t>
      </w:r>
    </w:p>
    <w:p w14:paraId="01C8A673" w14:textId="560E491A" w:rsidR="007C0CF7" w:rsidRPr="007073AE" w:rsidRDefault="004C4824" w:rsidP="175686D5">
      <w:pPr>
        <w:pStyle w:val="berschrift3"/>
        <w:jc w:val="center"/>
        <w:rPr>
          <w:rFonts w:ascii="Cambria" w:eastAsiaTheme="minorEastAsia" w:hAnsi="Cambria" w:cs="Times New Roman"/>
          <w:b/>
          <w:bCs/>
          <w:color w:val="auto"/>
          <w:sz w:val="28"/>
          <w:szCs w:val="28"/>
          <w:lang w:val="en-US" w:eastAsia="de-DE"/>
        </w:rPr>
      </w:pPr>
      <w:r w:rsidRPr="007073AE">
        <w:rPr>
          <w:rFonts w:ascii="Cambria" w:eastAsiaTheme="minorEastAsia" w:hAnsi="Cambria" w:cs="Times New Roman"/>
          <w:b/>
          <w:bCs/>
          <w:color w:val="auto"/>
          <w:sz w:val="28"/>
          <w:szCs w:val="28"/>
          <w:lang w:val="en-US" w:eastAsia="de-DE"/>
        </w:rPr>
        <w:t>Tour 202</w:t>
      </w:r>
      <w:r w:rsidR="4136DD3C" w:rsidRPr="007073AE">
        <w:rPr>
          <w:rFonts w:ascii="Cambria" w:eastAsiaTheme="minorEastAsia" w:hAnsi="Cambria" w:cs="Times New Roman"/>
          <w:b/>
          <w:bCs/>
          <w:color w:val="auto"/>
          <w:sz w:val="28"/>
          <w:szCs w:val="28"/>
          <w:lang w:val="en-US" w:eastAsia="de-DE"/>
        </w:rPr>
        <w:t>2</w:t>
      </w:r>
    </w:p>
    <w:p w14:paraId="3A995FC5" w14:textId="416FC837" w:rsidR="00462BF7" w:rsidRPr="007073AE" w:rsidRDefault="007C0CF7" w:rsidP="00691CB9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175686D5">
        <w:rPr>
          <w:rFonts w:ascii="Cambria" w:eastAsiaTheme="minorEastAsia" w:hAnsi="Cambria"/>
          <w:color w:val="auto"/>
          <w:sz w:val="28"/>
          <w:szCs w:val="28"/>
          <w:lang w:val="en-US" w:eastAsia="de-DE"/>
        </w:rPr>
        <w:t xml:space="preserve">Special Guest: </w:t>
      </w:r>
      <w:r w:rsidR="00461202" w:rsidRPr="175686D5">
        <w:rPr>
          <w:rFonts w:ascii="Cambria" w:eastAsiaTheme="minorEastAsia" w:hAnsi="Cambria"/>
          <w:color w:val="auto"/>
          <w:sz w:val="28"/>
          <w:szCs w:val="28"/>
          <w:lang w:val="en-US" w:eastAsia="de-DE"/>
        </w:rPr>
        <w:t xml:space="preserve">Dorian </w:t>
      </w:r>
      <w:proofErr w:type="spellStart"/>
      <w:r w:rsidR="00461202" w:rsidRPr="175686D5">
        <w:rPr>
          <w:rFonts w:ascii="Cambria" w:eastAsiaTheme="minorEastAsia" w:hAnsi="Cambria"/>
          <w:color w:val="auto"/>
          <w:sz w:val="28"/>
          <w:szCs w:val="28"/>
          <w:lang w:val="en-US" w:eastAsia="de-DE"/>
        </w:rPr>
        <w:t>Sorriaux</w:t>
      </w:r>
      <w:proofErr w:type="spellEnd"/>
      <w:r w:rsidRPr="007073AE">
        <w:rPr>
          <w:lang w:val="en-US"/>
        </w:rPr>
        <w:br/>
      </w:r>
    </w:p>
    <w:p w14:paraId="23432600" w14:textId="40F45B0A" w:rsidR="79752C09" w:rsidRPr="007073AE" w:rsidRDefault="79752C09" w:rsidP="175686D5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Mi, 25.05.22</w:t>
      </w:r>
      <w:r>
        <w:tab/>
      </w: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Frankfurt / Nachtleben</w:t>
      </w:r>
    </w:p>
    <w:p w14:paraId="64C9D59F" w14:textId="79E826CD" w:rsidR="79752C09" w:rsidRPr="007073AE" w:rsidRDefault="5A2E463F" w:rsidP="5A2E463F">
      <w:pPr>
        <w:ind w:left="1416" w:firstLine="708"/>
      </w:pPr>
      <w:r w:rsidRPr="007073AE">
        <w:rPr>
          <w:rFonts w:asciiTheme="majorHAnsi" w:eastAsiaTheme="minorEastAsia" w:hAnsiTheme="majorHAnsi" w:cstheme="majorBidi"/>
          <w:i/>
          <w:iCs/>
          <w:color w:val="FF0000"/>
          <w:sz w:val="20"/>
          <w:szCs w:val="20"/>
          <w:lang w:eastAsia="de-DE"/>
        </w:rPr>
        <w:t>verlegt vom 15.12.21 / Tickets behalten Gültigkeit.</w:t>
      </w:r>
    </w:p>
    <w:p w14:paraId="799DD889" w14:textId="2FAEE45F" w:rsidR="79752C09" w:rsidRPr="007073AE" w:rsidRDefault="79752C09" w:rsidP="175686D5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Do, 26.05.22</w:t>
      </w:r>
      <w:r>
        <w:tab/>
      </w: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Berlin / </w:t>
      </w:r>
      <w:proofErr w:type="spellStart"/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Frannz</w:t>
      </w:r>
      <w:proofErr w:type="spellEnd"/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Club</w:t>
      </w:r>
    </w:p>
    <w:p w14:paraId="1BE40183" w14:textId="091DA733" w:rsidR="79752C09" w:rsidRPr="007073AE" w:rsidRDefault="5A2E463F" w:rsidP="5A2E463F">
      <w:pPr>
        <w:pStyle w:val="berschrift3"/>
        <w:ind w:left="1416" w:firstLine="708"/>
        <w:rPr>
          <w:rFonts w:ascii="Cambria" w:eastAsiaTheme="minorEastAsia" w:hAnsi="Cambria" w:cs="Times New Roman"/>
          <w:i/>
          <w:iCs/>
          <w:color w:val="FF0000"/>
          <w:sz w:val="20"/>
          <w:szCs w:val="20"/>
          <w:lang w:eastAsia="de-DE"/>
        </w:rPr>
      </w:pPr>
      <w:r w:rsidRPr="007073AE">
        <w:rPr>
          <w:rFonts w:ascii="Cambria" w:eastAsiaTheme="minorEastAsia" w:hAnsi="Cambria" w:cs="Times New Roman"/>
          <w:i/>
          <w:iCs/>
          <w:color w:val="FF0000"/>
          <w:sz w:val="20"/>
          <w:szCs w:val="20"/>
          <w:lang w:eastAsia="de-DE"/>
        </w:rPr>
        <w:t xml:space="preserve">verlegt vom 19.12.21 vorher Privatclub / Tickets behalten Gültigkeit. </w:t>
      </w:r>
    </w:p>
    <w:p w14:paraId="62A140F6" w14:textId="4AF56714" w:rsidR="175686D5" w:rsidRPr="007073AE" w:rsidRDefault="175686D5" w:rsidP="175686D5">
      <w:pPr>
        <w:pStyle w:val="berschrift3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</w:p>
    <w:p w14:paraId="69C81555" w14:textId="6C8BD392" w:rsidR="1C6DD264" w:rsidRPr="007073AE" w:rsidRDefault="1C6DD264" w:rsidP="175686D5">
      <w:pPr>
        <w:pStyle w:val="berschrift3"/>
        <w:ind w:left="1416" w:firstLine="708"/>
        <w:rPr>
          <w:sz w:val="22"/>
          <w:szCs w:val="22"/>
        </w:rPr>
      </w:pP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Fr, 27.05.22</w:t>
      </w:r>
      <w:r>
        <w:tab/>
      </w: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Hamburg / </w:t>
      </w:r>
      <w:proofErr w:type="spellStart"/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Nochtspeicher</w:t>
      </w:r>
      <w:proofErr w:type="spellEnd"/>
    </w:p>
    <w:p w14:paraId="2373793D" w14:textId="15E6D2DB" w:rsidR="1C6DD264" w:rsidRPr="007073AE" w:rsidRDefault="5A2E463F" w:rsidP="5A2E463F">
      <w:pPr>
        <w:ind w:left="1416" w:firstLine="708"/>
      </w:pPr>
      <w:r w:rsidRPr="007073AE">
        <w:rPr>
          <w:rFonts w:asciiTheme="majorHAnsi" w:eastAsiaTheme="minorEastAsia" w:hAnsiTheme="majorHAnsi" w:cstheme="majorBidi"/>
          <w:i/>
          <w:iCs/>
          <w:color w:val="FF0000"/>
          <w:sz w:val="20"/>
          <w:szCs w:val="20"/>
          <w:lang w:eastAsia="de-DE"/>
        </w:rPr>
        <w:t xml:space="preserve"> verlegt vom 10.12.21 / Tickets behalten Gültigkeit. </w:t>
      </w:r>
    </w:p>
    <w:p w14:paraId="75E8B520" w14:textId="5E65EDD0" w:rsidR="00462BF7" w:rsidRPr="007073AE" w:rsidRDefault="1C6DD264" w:rsidP="175686D5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bookmarkStart w:id="0" w:name="_Hlk39648846"/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So, 29.05.22</w:t>
      </w:r>
      <w:r w:rsidR="00445E78">
        <w:tab/>
      </w: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Köln / Blue Shell</w:t>
      </w:r>
    </w:p>
    <w:p w14:paraId="28FBCD81" w14:textId="3BB541BF" w:rsidR="00462BF7" w:rsidRPr="007073AE" w:rsidRDefault="519B7CF5" w:rsidP="175686D5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7073AE">
        <w:rPr>
          <w:rFonts w:eastAsiaTheme="minorEastAsia"/>
          <w:i/>
          <w:iCs/>
          <w:color w:val="FF0000"/>
          <w:sz w:val="20"/>
          <w:szCs w:val="20"/>
          <w:lang w:eastAsia="de-DE"/>
        </w:rPr>
        <w:t>v</w:t>
      </w:r>
      <w:r w:rsidR="1C6DD264" w:rsidRPr="007073AE">
        <w:rPr>
          <w:rFonts w:eastAsiaTheme="minorEastAsia"/>
          <w:i/>
          <w:iCs/>
          <w:color w:val="FF0000"/>
          <w:sz w:val="20"/>
          <w:szCs w:val="20"/>
          <w:lang w:eastAsia="de-DE"/>
        </w:rPr>
        <w:t xml:space="preserve">erlegt vom 12.12.21 / Tickets behalten Gültigkeit. </w:t>
      </w:r>
    </w:p>
    <w:p w14:paraId="6FB6998B" w14:textId="783DD3C7" w:rsidR="175686D5" w:rsidRPr="007073AE" w:rsidRDefault="175686D5" w:rsidP="175686D5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</w:p>
    <w:p w14:paraId="37923B35" w14:textId="7C321F35" w:rsidR="35DD5904" w:rsidRPr="007073AE" w:rsidRDefault="35DD5904" w:rsidP="175686D5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Di, 31.05.22</w:t>
      </w:r>
      <w:r>
        <w:tab/>
      </w: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Wien / Chelsea</w:t>
      </w:r>
    </w:p>
    <w:p w14:paraId="651F4299" w14:textId="12E0CE74" w:rsidR="35DD5904" w:rsidRPr="007073AE" w:rsidRDefault="35DD5904" w:rsidP="175686D5">
      <w:pPr>
        <w:pStyle w:val="berschrift3"/>
        <w:ind w:left="1416" w:firstLine="708"/>
        <w:rPr>
          <w:rFonts w:eastAsiaTheme="minorEastAsia"/>
          <w:i/>
          <w:iCs/>
          <w:color w:val="FF0000"/>
          <w:sz w:val="20"/>
          <w:szCs w:val="20"/>
          <w:lang w:eastAsia="de-DE"/>
        </w:rPr>
      </w:pPr>
      <w:r w:rsidRPr="007073AE">
        <w:rPr>
          <w:rFonts w:eastAsiaTheme="minorEastAsia"/>
          <w:i/>
          <w:iCs/>
          <w:color w:val="FF0000"/>
          <w:sz w:val="20"/>
          <w:szCs w:val="20"/>
          <w:lang w:eastAsia="de-DE"/>
        </w:rPr>
        <w:t>verlegt vom 14.12.21 / Tickets behalten Gültigkeit.</w:t>
      </w:r>
    </w:p>
    <w:p w14:paraId="50978C17" w14:textId="28DFC02D" w:rsidR="175686D5" w:rsidRPr="007073AE" w:rsidRDefault="175686D5" w:rsidP="175686D5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</w:p>
    <w:p w14:paraId="0DD8DF43" w14:textId="13F789BE" w:rsidR="35DD5904" w:rsidRPr="007073AE" w:rsidRDefault="35DD5904" w:rsidP="175686D5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So, 11.09.22</w:t>
      </w:r>
      <w:r>
        <w:tab/>
      </w: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Dresden / </w:t>
      </w:r>
      <w:proofErr w:type="spellStart"/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Beatpol</w:t>
      </w:r>
      <w:proofErr w:type="spellEnd"/>
    </w:p>
    <w:p w14:paraId="3804474E" w14:textId="7FFE0D62" w:rsidR="35DD5904" w:rsidRPr="007073AE" w:rsidRDefault="35DD5904" w:rsidP="175686D5">
      <w:pPr>
        <w:pStyle w:val="berschrift3"/>
        <w:ind w:left="1416" w:firstLine="708"/>
        <w:rPr>
          <w:rFonts w:eastAsiaTheme="minorEastAsia"/>
          <w:i/>
          <w:iCs/>
          <w:color w:val="FF0000"/>
          <w:sz w:val="20"/>
          <w:szCs w:val="20"/>
          <w:lang w:eastAsia="de-DE"/>
        </w:rPr>
      </w:pPr>
      <w:r w:rsidRPr="007073AE">
        <w:rPr>
          <w:rFonts w:eastAsiaTheme="minorEastAsia"/>
          <w:i/>
          <w:iCs/>
          <w:color w:val="FF0000"/>
          <w:sz w:val="20"/>
          <w:szCs w:val="20"/>
          <w:lang w:eastAsia="de-DE"/>
        </w:rPr>
        <w:t>verlegt vom 17.12.21 / Tickets behalten Gültigkeit.</w:t>
      </w:r>
    </w:p>
    <w:p w14:paraId="4EE6949B" w14:textId="64411C1C" w:rsidR="175686D5" w:rsidRPr="007073AE" w:rsidRDefault="175686D5" w:rsidP="175686D5">
      <w:pPr>
        <w:pStyle w:val="berschrift3"/>
        <w:ind w:left="1416" w:firstLine="708"/>
        <w:rPr>
          <w:rFonts w:ascii="Cambria" w:hAnsi="Cambria"/>
          <w:color w:val="243F60"/>
          <w:lang w:eastAsia="de-DE"/>
        </w:rPr>
      </w:pPr>
    </w:p>
    <w:p w14:paraId="11404E02" w14:textId="6393DBC5" w:rsidR="35DD5904" w:rsidRPr="007073AE" w:rsidRDefault="35DD5904" w:rsidP="175686D5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Mo, 12.09.22</w:t>
      </w:r>
      <w:r>
        <w:tab/>
      </w:r>
      <w:r w:rsidRPr="007073A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München / Strom</w:t>
      </w:r>
    </w:p>
    <w:p w14:paraId="68F1EC8C" w14:textId="22939213" w:rsidR="35DD5904" w:rsidRPr="007073AE" w:rsidRDefault="35DD5904" w:rsidP="175686D5">
      <w:pPr>
        <w:pStyle w:val="berschrift3"/>
        <w:ind w:left="1416" w:firstLine="708"/>
        <w:rPr>
          <w:rFonts w:eastAsiaTheme="minorEastAsia"/>
          <w:i/>
          <w:iCs/>
          <w:color w:val="FF0000"/>
          <w:sz w:val="20"/>
          <w:szCs w:val="20"/>
          <w:lang w:eastAsia="de-DE"/>
        </w:rPr>
      </w:pPr>
      <w:r w:rsidRPr="007073AE">
        <w:rPr>
          <w:rFonts w:eastAsiaTheme="minorEastAsia"/>
          <w:i/>
          <w:iCs/>
          <w:color w:val="FF0000"/>
          <w:sz w:val="20"/>
          <w:szCs w:val="20"/>
          <w:lang w:eastAsia="de-DE"/>
        </w:rPr>
        <w:t>verlegt vom 13.12.21 / Tickets behalten Gültigkeit.</w:t>
      </w:r>
      <w:bookmarkEnd w:id="0"/>
    </w:p>
    <w:p w14:paraId="209EEEC7" w14:textId="77777777" w:rsidR="007073AE" w:rsidRDefault="007073AE" w:rsidP="00DE3303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0C0C6543" w14:textId="34BF0E93" w:rsidR="00DE3303" w:rsidRPr="00E4198C" w:rsidRDefault="00DE3303" w:rsidP="00DE3303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Tickets:</w:t>
      </w:r>
    </w:p>
    <w:p w14:paraId="529574BC" w14:textId="77777777" w:rsidR="00DE3303" w:rsidRPr="00E4198C" w:rsidRDefault="00DE3303" w:rsidP="00DE3303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 </w:t>
      </w:r>
      <w:hyperlink r:id="rId14" w:history="1">
        <w:r w:rsidRPr="00E4198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br/>
        <w:t xml:space="preserve">01806 – 777 111 </w:t>
      </w:r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E4198C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4AAC2F61" w14:textId="77777777" w:rsidR="00DE3303" w:rsidRPr="00E4198C" w:rsidRDefault="00DE3303" w:rsidP="00DE3303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4AA28955" w14:textId="0A9E9782" w:rsidR="00DE3303" w:rsidRPr="007073AE" w:rsidRDefault="00DE3303" w:rsidP="00DE3303">
      <w:pPr>
        <w:jc w:val="center"/>
        <w:rPr>
          <w:rStyle w:val="Hyperlink"/>
          <w:rFonts w:ascii="Cambria" w:hAnsi="Cambria" w:cs="Calibri"/>
          <w:lang w:val="en-US"/>
        </w:rPr>
      </w:pPr>
      <w:r w:rsidRPr="007073AE">
        <w:rPr>
          <w:lang w:val="en-US"/>
        </w:rPr>
        <w:br/>
      </w:r>
      <w:r w:rsidR="00DE7034" w:rsidRPr="007073AE">
        <w:rPr>
          <w:rFonts w:ascii="Cambria" w:hAnsi="Cambria" w:cs="Calibri"/>
          <w:lang w:val="en-US"/>
        </w:rPr>
        <w:t>Black River Delta</w:t>
      </w:r>
      <w:r w:rsidRPr="007073AE">
        <w:rPr>
          <w:rFonts w:ascii="Cambria" w:hAnsi="Cambria" w:cs="Calibri"/>
          <w:lang w:val="en-US"/>
        </w:rPr>
        <w:t xml:space="preserve"> </w:t>
      </w:r>
      <w:r w:rsidR="0699FC69" w:rsidRPr="007073AE">
        <w:rPr>
          <w:rFonts w:ascii="Cambria" w:hAnsi="Cambria" w:cs="Calibri"/>
          <w:lang w:val="en-US"/>
        </w:rPr>
        <w:t>o</w:t>
      </w:r>
      <w:r w:rsidRPr="007073AE">
        <w:rPr>
          <w:rFonts w:ascii="Cambria" w:hAnsi="Cambria" w:cs="Calibri"/>
          <w:lang w:val="en-US"/>
        </w:rPr>
        <w:t xml:space="preserve">nline: </w:t>
      </w:r>
      <w:r w:rsidRPr="007073AE">
        <w:rPr>
          <w:lang w:val="en-US"/>
        </w:rPr>
        <w:br/>
      </w:r>
      <w:r w:rsidRPr="007073AE">
        <w:rPr>
          <w:rStyle w:val="InternetLink"/>
          <w:rFonts w:ascii="Cambria" w:hAnsi="Cambria" w:cs="Calibri"/>
          <w:b/>
          <w:bCs/>
          <w:sz w:val="20"/>
          <w:szCs w:val="20"/>
          <w:lang w:val="en-US"/>
        </w:rPr>
        <w:t>Website</w:t>
      </w:r>
      <w:r w:rsidRPr="007073AE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5">
        <w:r w:rsidRPr="007073AE">
          <w:rPr>
            <w:rStyle w:val="Internet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7073AE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6">
        <w:r w:rsidRPr="007073AE">
          <w:rPr>
            <w:rStyle w:val="InternetLink"/>
            <w:rFonts w:ascii="Cambria" w:hAnsi="Cambria" w:cs="Calibri"/>
            <w:b/>
            <w:bCs/>
            <w:sz w:val="20"/>
            <w:szCs w:val="20"/>
            <w:lang w:val="en-US"/>
          </w:rPr>
          <w:t>Spotify</w:t>
        </w:r>
      </w:hyperlink>
      <w:r w:rsidRPr="007073AE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7">
        <w:r w:rsidRPr="007073AE">
          <w:rPr>
            <w:rStyle w:val="Internet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  <w:r w:rsidRPr="007073AE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8">
        <w:r w:rsidRPr="007073AE">
          <w:rPr>
            <w:rStyle w:val="Internet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7073AE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</w:p>
    <w:p w14:paraId="2C44833D" w14:textId="441C820B" w:rsidR="0005166C" w:rsidRPr="007073AE" w:rsidRDefault="6BB11A9B" w:rsidP="175686D5">
      <w:pPr>
        <w:pBdr>
          <w:between w:val="single" w:sz="4" w:space="1" w:color="auto"/>
        </w:pBdr>
        <w:autoSpaceDE w:val="0"/>
        <w:autoSpaceDN w:val="0"/>
        <w:jc w:val="center"/>
        <w:rPr>
          <w:rFonts w:ascii="Cambria" w:eastAsia="Cambria" w:hAnsi="Cambria" w:cs="Cambria"/>
          <w:color w:val="0000FF"/>
          <w:sz w:val="20"/>
          <w:szCs w:val="20"/>
          <w:lang w:val="en-US"/>
        </w:rPr>
      </w:pPr>
      <w:r w:rsidRPr="175686D5">
        <w:rPr>
          <w:rFonts w:ascii="Cambria" w:eastAsia="Cambria" w:hAnsi="Cambria" w:cs="Cambria"/>
          <w:color w:val="000000" w:themeColor="text1"/>
          <w:lang w:val="en-US"/>
        </w:rPr>
        <w:t xml:space="preserve">Wizard Promotions online: </w:t>
      </w:r>
      <w:r w:rsidR="00AE62E3" w:rsidRPr="007073AE">
        <w:rPr>
          <w:lang w:val="en-US"/>
        </w:rPr>
        <w:br/>
      </w:r>
      <w:hyperlink r:id="rId19">
        <w:r w:rsidRPr="175686D5">
          <w:rPr>
            <w:rStyle w:val="Internet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175686D5">
        <w:rPr>
          <w:rFonts w:ascii="Cambria" w:eastAsia="Cambria" w:hAnsi="Cambria" w:cs="Cambria"/>
          <w:b/>
          <w:bCs/>
          <w:color w:val="000000" w:themeColor="text1"/>
          <w:sz w:val="20"/>
          <w:szCs w:val="20"/>
          <w:lang w:val="en-US"/>
        </w:rPr>
        <w:t xml:space="preserve"> | </w:t>
      </w:r>
      <w:hyperlink r:id="rId20">
        <w:r w:rsidRPr="175686D5">
          <w:rPr>
            <w:rStyle w:val="Hyperlink"/>
            <w:rFonts w:ascii="Cambria" w:eastAsia="Cambria" w:hAnsi="Cambria" w:cs="Cambria"/>
            <w:b/>
            <w:bCs/>
            <w:sz w:val="20"/>
            <w:szCs w:val="20"/>
            <w:lang w:val="en-US"/>
          </w:rPr>
          <w:t>Facebook</w:t>
        </w:r>
      </w:hyperlink>
      <w:r w:rsidRPr="175686D5">
        <w:rPr>
          <w:rFonts w:ascii="Cambria" w:eastAsia="Cambria" w:hAnsi="Cambria" w:cs="Cambria"/>
          <w:b/>
          <w:bCs/>
          <w:color w:val="000000" w:themeColor="text1"/>
          <w:sz w:val="20"/>
          <w:szCs w:val="20"/>
          <w:lang w:val="en-US"/>
        </w:rPr>
        <w:t xml:space="preserve"> | </w:t>
      </w:r>
      <w:hyperlink r:id="rId21">
        <w:r w:rsidRPr="175686D5">
          <w:rPr>
            <w:rStyle w:val="Hyperlink"/>
            <w:rFonts w:ascii="Cambria" w:eastAsia="Cambria" w:hAnsi="Cambria" w:cs="Cambria"/>
            <w:b/>
            <w:bCs/>
            <w:sz w:val="20"/>
            <w:szCs w:val="20"/>
            <w:lang w:val="en-US"/>
          </w:rPr>
          <w:t>Instagram</w:t>
        </w:r>
      </w:hyperlink>
      <w:r w:rsidRPr="175686D5">
        <w:rPr>
          <w:rFonts w:ascii="Cambria" w:eastAsia="Cambria" w:hAnsi="Cambria" w:cs="Cambria"/>
          <w:b/>
          <w:bCs/>
          <w:color w:val="000000" w:themeColor="text1"/>
          <w:sz w:val="20"/>
          <w:szCs w:val="20"/>
          <w:lang w:val="en-US"/>
        </w:rPr>
        <w:t xml:space="preserve"> |  </w:t>
      </w:r>
      <w:hyperlink r:id="rId22">
        <w:r w:rsidRPr="175686D5">
          <w:rPr>
            <w:rStyle w:val="Hyperlink"/>
            <w:rFonts w:ascii="Cambria" w:eastAsia="Cambria" w:hAnsi="Cambria" w:cs="Cambria"/>
            <w:b/>
            <w:bCs/>
            <w:sz w:val="20"/>
            <w:szCs w:val="20"/>
            <w:lang w:val="en-US"/>
          </w:rPr>
          <w:t>Twitter</w:t>
        </w:r>
      </w:hyperlink>
      <w:r w:rsidRPr="175686D5">
        <w:rPr>
          <w:rStyle w:val="Hyperlink"/>
          <w:rFonts w:ascii="Cambria" w:eastAsia="Cambria" w:hAnsi="Cambria" w:cs="Cambria"/>
          <w:b/>
          <w:bCs/>
          <w:sz w:val="20"/>
          <w:szCs w:val="20"/>
          <w:lang w:val="en-US"/>
        </w:rPr>
        <w:t xml:space="preserve"> | </w:t>
      </w:r>
      <w:hyperlink r:id="rId23">
        <w:r w:rsidRPr="175686D5">
          <w:rPr>
            <w:rStyle w:val="Hyperlink"/>
            <w:rFonts w:ascii="Cambria" w:eastAsia="Cambria" w:hAnsi="Cambria" w:cs="Cambria"/>
            <w:b/>
            <w:bCs/>
            <w:sz w:val="20"/>
            <w:szCs w:val="20"/>
            <w:lang w:val="en-US"/>
          </w:rPr>
          <w:t>YouTube</w:t>
        </w:r>
      </w:hyperlink>
    </w:p>
    <w:p w14:paraId="7F040EFC" w14:textId="114D3A0D" w:rsidR="0005166C" w:rsidRPr="007073AE" w:rsidRDefault="007073AE" w:rsidP="007073AE">
      <w:pPr>
        <w:pBdr>
          <w:between w:val="single" w:sz="4" w:space="1" w:color="auto"/>
        </w:pBdr>
        <w:autoSpaceDE w:val="0"/>
        <w:autoSpaceDN w:val="0"/>
        <w:jc w:val="center"/>
        <w:rPr>
          <w:rFonts w:ascii="Cambria" w:hAnsi="Cambria" w:cs="Calibri"/>
          <w:lang w:val="en-US"/>
        </w:rPr>
      </w:pPr>
      <w:r>
        <w:rPr>
          <w:noProof/>
        </w:rPr>
        <w:lastRenderedPageBreak/>
        <w:drawing>
          <wp:inline distT="0" distB="0" distL="0" distR="0" wp14:anchorId="406372BC" wp14:editId="42355E01">
            <wp:extent cx="2486025" cy="1123950"/>
            <wp:effectExtent l="0" t="0" r="0" b="0"/>
            <wp:docPr id="1123966167" name="Grafik 1123966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81A">
        <w:rPr>
          <w:rFonts w:ascii="Cambria" w:hAnsi="Cambria"/>
          <w:noProof/>
        </w:rPr>
        <w:pict w14:anchorId="793052D2">
          <v:rect id="_x0000_i1028" style="width:453.5pt;height:1pt" o:hralign="center" o:hrstd="t" o:hrnoshade="t" o:hr="t" fillcolor="#008bac" stroked="f"/>
        </w:pict>
      </w:r>
    </w:p>
    <w:p w14:paraId="59BFD567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25"/>
      <w:footerReference w:type="default" r:id="rId26"/>
      <w:footerReference w:type="first" r:id="rId2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1957" w14:textId="77777777" w:rsidR="00B7781A" w:rsidRDefault="00B7781A" w:rsidP="006C61BB">
      <w:pPr>
        <w:spacing w:after="0" w:line="240" w:lineRule="auto"/>
      </w:pPr>
      <w:r>
        <w:separator/>
      </w:r>
    </w:p>
  </w:endnote>
  <w:endnote w:type="continuationSeparator" w:id="0">
    <w:p w14:paraId="5659A3C2" w14:textId="77777777" w:rsidR="00B7781A" w:rsidRDefault="00B7781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A27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818C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0005" w14:textId="77777777" w:rsidR="00B7781A" w:rsidRDefault="00B7781A" w:rsidP="006C61BB">
      <w:pPr>
        <w:spacing w:after="0" w:line="240" w:lineRule="auto"/>
      </w:pPr>
      <w:r>
        <w:separator/>
      </w:r>
    </w:p>
  </w:footnote>
  <w:footnote w:type="continuationSeparator" w:id="0">
    <w:p w14:paraId="2E356400" w14:textId="77777777" w:rsidR="00B7781A" w:rsidRDefault="00B7781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673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E41E6" w14:textId="77777777" w:rsidR="006C330A" w:rsidRDefault="006C330A" w:rsidP="006C330A">
    <w:pPr>
      <w:pStyle w:val="Kopfzeile"/>
      <w:jc w:val="right"/>
    </w:pPr>
  </w:p>
  <w:p w14:paraId="0032F045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C7D2B"/>
    <w:multiLevelType w:val="hybridMultilevel"/>
    <w:tmpl w:val="7902C96A"/>
    <w:lvl w:ilvl="0" w:tplc="9E72E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3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0A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24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43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E7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3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0F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40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4696"/>
    <w:rsid w:val="0000756C"/>
    <w:rsid w:val="0001005A"/>
    <w:rsid w:val="000124F2"/>
    <w:rsid w:val="0001383B"/>
    <w:rsid w:val="000163EC"/>
    <w:rsid w:val="00023AFA"/>
    <w:rsid w:val="00033947"/>
    <w:rsid w:val="00037DC3"/>
    <w:rsid w:val="00045589"/>
    <w:rsid w:val="000510BD"/>
    <w:rsid w:val="0005166C"/>
    <w:rsid w:val="00053689"/>
    <w:rsid w:val="0006262F"/>
    <w:rsid w:val="00062E7D"/>
    <w:rsid w:val="00063406"/>
    <w:rsid w:val="0007262F"/>
    <w:rsid w:val="0007352C"/>
    <w:rsid w:val="00073BFC"/>
    <w:rsid w:val="0007544B"/>
    <w:rsid w:val="00077187"/>
    <w:rsid w:val="000851E9"/>
    <w:rsid w:val="000876F3"/>
    <w:rsid w:val="00093487"/>
    <w:rsid w:val="000A037E"/>
    <w:rsid w:val="000A44EA"/>
    <w:rsid w:val="000A48C6"/>
    <w:rsid w:val="000B17C6"/>
    <w:rsid w:val="000B2101"/>
    <w:rsid w:val="000C54AB"/>
    <w:rsid w:val="000C6E9F"/>
    <w:rsid w:val="000D2809"/>
    <w:rsid w:val="000D300B"/>
    <w:rsid w:val="000D304D"/>
    <w:rsid w:val="000D3F99"/>
    <w:rsid w:val="000D3FF9"/>
    <w:rsid w:val="000D424F"/>
    <w:rsid w:val="000E02CA"/>
    <w:rsid w:val="000F52EF"/>
    <w:rsid w:val="000F7327"/>
    <w:rsid w:val="001051F5"/>
    <w:rsid w:val="00110D76"/>
    <w:rsid w:val="001117E3"/>
    <w:rsid w:val="001220C4"/>
    <w:rsid w:val="0012792E"/>
    <w:rsid w:val="0013125B"/>
    <w:rsid w:val="00137A75"/>
    <w:rsid w:val="001411AF"/>
    <w:rsid w:val="001441F1"/>
    <w:rsid w:val="00146515"/>
    <w:rsid w:val="0014703B"/>
    <w:rsid w:val="001513E2"/>
    <w:rsid w:val="00165A62"/>
    <w:rsid w:val="00166984"/>
    <w:rsid w:val="001703FA"/>
    <w:rsid w:val="001714DC"/>
    <w:rsid w:val="001750A9"/>
    <w:rsid w:val="00175CC4"/>
    <w:rsid w:val="00176663"/>
    <w:rsid w:val="001848F8"/>
    <w:rsid w:val="00191257"/>
    <w:rsid w:val="00193898"/>
    <w:rsid w:val="0019395D"/>
    <w:rsid w:val="001954CB"/>
    <w:rsid w:val="00197131"/>
    <w:rsid w:val="001A175D"/>
    <w:rsid w:val="001A5418"/>
    <w:rsid w:val="001A7A21"/>
    <w:rsid w:val="001A7B6D"/>
    <w:rsid w:val="001B2609"/>
    <w:rsid w:val="001B3C23"/>
    <w:rsid w:val="001C33EB"/>
    <w:rsid w:val="001C7C85"/>
    <w:rsid w:val="001D298C"/>
    <w:rsid w:val="001D3A71"/>
    <w:rsid w:val="001D3EE8"/>
    <w:rsid w:val="001D41EB"/>
    <w:rsid w:val="001D62E0"/>
    <w:rsid w:val="001E26BD"/>
    <w:rsid w:val="001F5027"/>
    <w:rsid w:val="001F5C46"/>
    <w:rsid w:val="001F7198"/>
    <w:rsid w:val="00200B90"/>
    <w:rsid w:val="002027C2"/>
    <w:rsid w:val="00205488"/>
    <w:rsid w:val="00210407"/>
    <w:rsid w:val="00212243"/>
    <w:rsid w:val="00212A00"/>
    <w:rsid w:val="0021626C"/>
    <w:rsid w:val="00216598"/>
    <w:rsid w:val="00217A2F"/>
    <w:rsid w:val="00221031"/>
    <w:rsid w:val="002214B5"/>
    <w:rsid w:val="00222973"/>
    <w:rsid w:val="00225F7F"/>
    <w:rsid w:val="0023430C"/>
    <w:rsid w:val="002369BD"/>
    <w:rsid w:val="00237581"/>
    <w:rsid w:val="00243215"/>
    <w:rsid w:val="002435A1"/>
    <w:rsid w:val="00257738"/>
    <w:rsid w:val="00260BD6"/>
    <w:rsid w:val="00262965"/>
    <w:rsid w:val="00263B8B"/>
    <w:rsid w:val="00267C59"/>
    <w:rsid w:val="00272D1F"/>
    <w:rsid w:val="00275695"/>
    <w:rsid w:val="0027573F"/>
    <w:rsid w:val="00282A9A"/>
    <w:rsid w:val="00283279"/>
    <w:rsid w:val="00287A6B"/>
    <w:rsid w:val="002917F9"/>
    <w:rsid w:val="00293E75"/>
    <w:rsid w:val="00294470"/>
    <w:rsid w:val="002A06AB"/>
    <w:rsid w:val="002A4BC9"/>
    <w:rsid w:val="002B76D9"/>
    <w:rsid w:val="002C4A57"/>
    <w:rsid w:val="002C50E9"/>
    <w:rsid w:val="002C6B87"/>
    <w:rsid w:val="002D0150"/>
    <w:rsid w:val="002E50CA"/>
    <w:rsid w:val="002E5A2B"/>
    <w:rsid w:val="002E624F"/>
    <w:rsid w:val="002E7435"/>
    <w:rsid w:val="002E74E3"/>
    <w:rsid w:val="002F00CD"/>
    <w:rsid w:val="002F0510"/>
    <w:rsid w:val="002F1603"/>
    <w:rsid w:val="002F3A78"/>
    <w:rsid w:val="002F4386"/>
    <w:rsid w:val="002F5DCD"/>
    <w:rsid w:val="002F61EB"/>
    <w:rsid w:val="002F6EC1"/>
    <w:rsid w:val="00300CA5"/>
    <w:rsid w:val="0030165A"/>
    <w:rsid w:val="003053E8"/>
    <w:rsid w:val="00316ED2"/>
    <w:rsid w:val="003178E9"/>
    <w:rsid w:val="003224DA"/>
    <w:rsid w:val="00323ECF"/>
    <w:rsid w:val="00327705"/>
    <w:rsid w:val="003315BF"/>
    <w:rsid w:val="003470CE"/>
    <w:rsid w:val="00353317"/>
    <w:rsid w:val="00355ADC"/>
    <w:rsid w:val="003564B1"/>
    <w:rsid w:val="003574A1"/>
    <w:rsid w:val="00360879"/>
    <w:rsid w:val="00366213"/>
    <w:rsid w:val="00366C3B"/>
    <w:rsid w:val="003707F2"/>
    <w:rsid w:val="00372212"/>
    <w:rsid w:val="00382C66"/>
    <w:rsid w:val="00384F6E"/>
    <w:rsid w:val="00387F90"/>
    <w:rsid w:val="00391921"/>
    <w:rsid w:val="00392C00"/>
    <w:rsid w:val="003950E7"/>
    <w:rsid w:val="00396EC2"/>
    <w:rsid w:val="003A2787"/>
    <w:rsid w:val="003A4F15"/>
    <w:rsid w:val="003B4FB0"/>
    <w:rsid w:val="003B775B"/>
    <w:rsid w:val="003C08CD"/>
    <w:rsid w:val="003C2C9E"/>
    <w:rsid w:val="003D00D4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170E3"/>
    <w:rsid w:val="004247F2"/>
    <w:rsid w:val="004256BD"/>
    <w:rsid w:val="00430DBD"/>
    <w:rsid w:val="004310A0"/>
    <w:rsid w:val="004366F9"/>
    <w:rsid w:val="00445E78"/>
    <w:rsid w:val="0045144D"/>
    <w:rsid w:val="0045769D"/>
    <w:rsid w:val="004577F0"/>
    <w:rsid w:val="00460E06"/>
    <w:rsid w:val="00461202"/>
    <w:rsid w:val="00462473"/>
    <w:rsid w:val="00462BF7"/>
    <w:rsid w:val="00465D9F"/>
    <w:rsid w:val="004675FD"/>
    <w:rsid w:val="00467C95"/>
    <w:rsid w:val="00467EBE"/>
    <w:rsid w:val="00470460"/>
    <w:rsid w:val="00472A82"/>
    <w:rsid w:val="00485861"/>
    <w:rsid w:val="004A04A0"/>
    <w:rsid w:val="004A1407"/>
    <w:rsid w:val="004A4883"/>
    <w:rsid w:val="004A6553"/>
    <w:rsid w:val="004B0F42"/>
    <w:rsid w:val="004C095A"/>
    <w:rsid w:val="004C1C6F"/>
    <w:rsid w:val="004C2A1C"/>
    <w:rsid w:val="004C2F60"/>
    <w:rsid w:val="004C4824"/>
    <w:rsid w:val="004C7BF7"/>
    <w:rsid w:val="004D353F"/>
    <w:rsid w:val="004D5892"/>
    <w:rsid w:val="004E7CD4"/>
    <w:rsid w:val="004F0D19"/>
    <w:rsid w:val="004F0DC9"/>
    <w:rsid w:val="004F7849"/>
    <w:rsid w:val="0051576D"/>
    <w:rsid w:val="00515CB9"/>
    <w:rsid w:val="00516894"/>
    <w:rsid w:val="0052655E"/>
    <w:rsid w:val="00537BA0"/>
    <w:rsid w:val="00547857"/>
    <w:rsid w:val="005503CF"/>
    <w:rsid w:val="00553D64"/>
    <w:rsid w:val="00555DF4"/>
    <w:rsid w:val="005720BC"/>
    <w:rsid w:val="00582EFA"/>
    <w:rsid w:val="00585331"/>
    <w:rsid w:val="0059106E"/>
    <w:rsid w:val="0059286E"/>
    <w:rsid w:val="00592A2E"/>
    <w:rsid w:val="00594CBE"/>
    <w:rsid w:val="005A3E21"/>
    <w:rsid w:val="005A5C48"/>
    <w:rsid w:val="005B1B94"/>
    <w:rsid w:val="005B249D"/>
    <w:rsid w:val="005B5599"/>
    <w:rsid w:val="005B5798"/>
    <w:rsid w:val="005C704D"/>
    <w:rsid w:val="005D07B1"/>
    <w:rsid w:val="005D0A2C"/>
    <w:rsid w:val="005D12DB"/>
    <w:rsid w:val="005D1881"/>
    <w:rsid w:val="005E01C1"/>
    <w:rsid w:val="005E0550"/>
    <w:rsid w:val="005E4531"/>
    <w:rsid w:val="005E6AF1"/>
    <w:rsid w:val="005E78C0"/>
    <w:rsid w:val="005E7C97"/>
    <w:rsid w:val="005F30B9"/>
    <w:rsid w:val="005F3B20"/>
    <w:rsid w:val="005F46C5"/>
    <w:rsid w:val="005F4A33"/>
    <w:rsid w:val="005F576E"/>
    <w:rsid w:val="005F7AD8"/>
    <w:rsid w:val="005F7BDB"/>
    <w:rsid w:val="00602432"/>
    <w:rsid w:val="00605EBA"/>
    <w:rsid w:val="00615F47"/>
    <w:rsid w:val="0063703B"/>
    <w:rsid w:val="00640A7D"/>
    <w:rsid w:val="00640DA2"/>
    <w:rsid w:val="00651A9D"/>
    <w:rsid w:val="006557F7"/>
    <w:rsid w:val="006630C3"/>
    <w:rsid w:val="00667A00"/>
    <w:rsid w:val="0067625A"/>
    <w:rsid w:val="00677BC8"/>
    <w:rsid w:val="006800BA"/>
    <w:rsid w:val="006851F7"/>
    <w:rsid w:val="00686270"/>
    <w:rsid w:val="0068641B"/>
    <w:rsid w:val="00691CB9"/>
    <w:rsid w:val="0069366F"/>
    <w:rsid w:val="00693FAF"/>
    <w:rsid w:val="006A2814"/>
    <w:rsid w:val="006A4CBE"/>
    <w:rsid w:val="006A5F09"/>
    <w:rsid w:val="006A7550"/>
    <w:rsid w:val="006B1325"/>
    <w:rsid w:val="006B1C55"/>
    <w:rsid w:val="006B3CE9"/>
    <w:rsid w:val="006B5872"/>
    <w:rsid w:val="006B5CDF"/>
    <w:rsid w:val="006C330A"/>
    <w:rsid w:val="006C3773"/>
    <w:rsid w:val="006C5A2D"/>
    <w:rsid w:val="006C61BB"/>
    <w:rsid w:val="006D7500"/>
    <w:rsid w:val="006E5AD6"/>
    <w:rsid w:val="006F163E"/>
    <w:rsid w:val="006F37CE"/>
    <w:rsid w:val="006F4120"/>
    <w:rsid w:val="006F5B92"/>
    <w:rsid w:val="00700DA1"/>
    <w:rsid w:val="00704C0E"/>
    <w:rsid w:val="00705030"/>
    <w:rsid w:val="00705BA7"/>
    <w:rsid w:val="007073AE"/>
    <w:rsid w:val="00712C7A"/>
    <w:rsid w:val="00715CA8"/>
    <w:rsid w:val="007170EC"/>
    <w:rsid w:val="007236B2"/>
    <w:rsid w:val="00724747"/>
    <w:rsid w:val="00725569"/>
    <w:rsid w:val="007311E4"/>
    <w:rsid w:val="00732DC7"/>
    <w:rsid w:val="007342F5"/>
    <w:rsid w:val="00752AEB"/>
    <w:rsid w:val="00762EBA"/>
    <w:rsid w:val="00766231"/>
    <w:rsid w:val="007703E7"/>
    <w:rsid w:val="00773D9B"/>
    <w:rsid w:val="00774C8F"/>
    <w:rsid w:val="007774C7"/>
    <w:rsid w:val="00791F85"/>
    <w:rsid w:val="0079445B"/>
    <w:rsid w:val="007A2FE9"/>
    <w:rsid w:val="007A42F6"/>
    <w:rsid w:val="007A65B8"/>
    <w:rsid w:val="007A6EE6"/>
    <w:rsid w:val="007A7190"/>
    <w:rsid w:val="007B089B"/>
    <w:rsid w:val="007B4403"/>
    <w:rsid w:val="007B689C"/>
    <w:rsid w:val="007C0CF7"/>
    <w:rsid w:val="007C1605"/>
    <w:rsid w:val="007D5125"/>
    <w:rsid w:val="007D7977"/>
    <w:rsid w:val="007E140B"/>
    <w:rsid w:val="007E2B2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0B1B"/>
    <w:rsid w:val="0083406A"/>
    <w:rsid w:val="00836187"/>
    <w:rsid w:val="00836B1F"/>
    <w:rsid w:val="00843BA5"/>
    <w:rsid w:val="00846EA4"/>
    <w:rsid w:val="00850BA3"/>
    <w:rsid w:val="00856D51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5BB5"/>
    <w:rsid w:val="008C031A"/>
    <w:rsid w:val="008C1286"/>
    <w:rsid w:val="008C7580"/>
    <w:rsid w:val="008D217A"/>
    <w:rsid w:val="008D2D2C"/>
    <w:rsid w:val="008D5187"/>
    <w:rsid w:val="008F0D06"/>
    <w:rsid w:val="008F391B"/>
    <w:rsid w:val="008F4AC6"/>
    <w:rsid w:val="00901358"/>
    <w:rsid w:val="00902562"/>
    <w:rsid w:val="00904595"/>
    <w:rsid w:val="00906567"/>
    <w:rsid w:val="00906C89"/>
    <w:rsid w:val="0091444C"/>
    <w:rsid w:val="009217AC"/>
    <w:rsid w:val="009247E7"/>
    <w:rsid w:val="00930789"/>
    <w:rsid w:val="00930E06"/>
    <w:rsid w:val="00934A17"/>
    <w:rsid w:val="00935010"/>
    <w:rsid w:val="009360C4"/>
    <w:rsid w:val="00940CEE"/>
    <w:rsid w:val="00951C8B"/>
    <w:rsid w:val="00956EF6"/>
    <w:rsid w:val="0096583A"/>
    <w:rsid w:val="00981189"/>
    <w:rsid w:val="00986488"/>
    <w:rsid w:val="00987851"/>
    <w:rsid w:val="00991B56"/>
    <w:rsid w:val="0099686F"/>
    <w:rsid w:val="00996FF6"/>
    <w:rsid w:val="009B1216"/>
    <w:rsid w:val="009B48CF"/>
    <w:rsid w:val="009B4CA8"/>
    <w:rsid w:val="009B55A6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6A41"/>
    <w:rsid w:val="009D7859"/>
    <w:rsid w:val="009F00DD"/>
    <w:rsid w:val="009F0597"/>
    <w:rsid w:val="009F61A3"/>
    <w:rsid w:val="00A03DC2"/>
    <w:rsid w:val="00A0400E"/>
    <w:rsid w:val="00A05ED4"/>
    <w:rsid w:val="00A06171"/>
    <w:rsid w:val="00A10026"/>
    <w:rsid w:val="00A13D95"/>
    <w:rsid w:val="00A16660"/>
    <w:rsid w:val="00A17831"/>
    <w:rsid w:val="00A22641"/>
    <w:rsid w:val="00A321C3"/>
    <w:rsid w:val="00A324AA"/>
    <w:rsid w:val="00A42FF0"/>
    <w:rsid w:val="00A50E06"/>
    <w:rsid w:val="00A520E4"/>
    <w:rsid w:val="00A53255"/>
    <w:rsid w:val="00A53579"/>
    <w:rsid w:val="00A56527"/>
    <w:rsid w:val="00A5699E"/>
    <w:rsid w:val="00A67F47"/>
    <w:rsid w:val="00A7241D"/>
    <w:rsid w:val="00A80CED"/>
    <w:rsid w:val="00AA0537"/>
    <w:rsid w:val="00AA25D0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1ED9"/>
    <w:rsid w:val="00AE265B"/>
    <w:rsid w:val="00AE62E3"/>
    <w:rsid w:val="00AE7A59"/>
    <w:rsid w:val="00AF05CB"/>
    <w:rsid w:val="00B01350"/>
    <w:rsid w:val="00B06E2F"/>
    <w:rsid w:val="00B073D4"/>
    <w:rsid w:val="00B12A5B"/>
    <w:rsid w:val="00B17BEE"/>
    <w:rsid w:val="00B232F1"/>
    <w:rsid w:val="00B23ADE"/>
    <w:rsid w:val="00B26755"/>
    <w:rsid w:val="00B267A7"/>
    <w:rsid w:val="00B27D12"/>
    <w:rsid w:val="00B33FA6"/>
    <w:rsid w:val="00B35C23"/>
    <w:rsid w:val="00B439D1"/>
    <w:rsid w:val="00B46513"/>
    <w:rsid w:val="00B474EA"/>
    <w:rsid w:val="00B47DE9"/>
    <w:rsid w:val="00B50BE0"/>
    <w:rsid w:val="00B51807"/>
    <w:rsid w:val="00B56F53"/>
    <w:rsid w:val="00B574E8"/>
    <w:rsid w:val="00B578F3"/>
    <w:rsid w:val="00B57E41"/>
    <w:rsid w:val="00B60DB0"/>
    <w:rsid w:val="00B616B7"/>
    <w:rsid w:val="00B66F8F"/>
    <w:rsid w:val="00B6785A"/>
    <w:rsid w:val="00B67DB7"/>
    <w:rsid w:val="00B712BF"/>
    <w:rsid w:val="00B72BFB"/>
    <w:rsid w:val="00B7316A"/>
    <w:rsid w:val="00B74B88"/>
    <w:rsid w:val="00B773D0"/>
    <w:rsid w:val="00B7781A"/>
    <w:rsid w:val="00B94ED6"/>
    <w:rsid w:val="00B9643A"/>
    <w:rsid w:val="00BA03EB"/>
    <w:rsid w:val="00BB3277"/>
    <w:rsid w:val="00BB3C54"/>
    <w:rsid w:val="00BC0AF4"/>
    <w:rsid w:val="00BC115F"/>
    <w:rsid w:val="00BC6FA1"/>
    <w:rsid w:val="00BC7323"/>
    <w:rsid w:val="00BD3171"/>
    <w:rsid w:val="00BD428D"/>
    <w:rsid w:val="00BE6BEC"/>
    <w:rsid w:val="00BF094C"/>
    <w:rsid w:val="00BF1034"/>
    <w:rsid w:val="00BF6F76"/>
    <w:rsid w:val="00BF74C7"/>
    <w:rsid w:val="00C12969"/>
    <w:rsid w:val="00C143BF"/>
    <w:rsid w:val="00C169EF"/>
    <w:rsid w:val="00C16A74"/>
    <w:rsid w:val="00C172D4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87996"/>
    <w:rsid w:val="00C91980"/>
    <w:rsid w:val="00C94AB0"/>
    <w:rsid w:val="00C96C3D"/>
    <w:rsid w:val="00CA3384"/>
    <w:rsid w:val="00CA3E9C"/>
    <w:rsid w:val="00CA72B2"/>
    <w:rsid w:val="00CB4C6F"/>
    <w:rsid w:val="00CB52FD"/>
    <w:rsid w:val="00CB61CF"/>
    <w:rsid w:val="00CB6717"/>
    <w:rsid w:val="00CC446D"/>
    <w:rsid w:val="00CC4C8C"/>
    <w:rsid w:val="00CD0A7A"/>
    <w:rsid w:val="00CD14C6"/>
    <w:rsid w:val="00CD1BB2"/>
    <w:rsid w:val="00CD1FDF"/>
    <w:rsid w:val="00CD401E"/>
    <w:rsid w:val="00CE0AD9"/>
    <w:rsid w:val="00CE109E"/>
    <w:rsid w:val="00CE1A6B"/>
    <w:rsid w:val="00CE1E84"/>
    <w:rsid w:val="00CE47A9"/>
    <w:rsid w:val="00CE4EB2"/>
    <w:rsid w:val="00CF4A57"/>
    <w:rsid w:val="00CF56B5"/>
    <w:rsid w:val="00D02452"/>
    <w:rsid w:val="00D13479"/>
    <w:rsid w:val="00D13E6E"/>
    <w:rsid w:val="00D15325"/>
    <w:rsid w:val="00D208E8"/>
    <w:rsid w:val="00D23A5A"/>
    <w:rsid w:val="00D25140"/>
    <w:rsid w:val="00D31F4A"/>
    <w:rsid w:val="00D36FB2"/>
    <w:rsid w:val="00D47A15"/>
    <w:rsid w:val="00D51576"/>
    <w:rsid w:val="00D60D8F"/>
    <w:rsid w:val="00D67265"/>
    <w:rsid w:val="00D74E57"/>
    <w:rsid w:val="00D80398"/>
    <w:rsid w:val="00D81F79"/>
    <w:rsid w:val="00D86120"/>
    <w:rsid w:val="00D91676"/>
    <w:rsid w:val="00D924BA"/>
    <w:rsid w:val="00DA58DB"/>
    <w:rsid w:val="00DA5A26"/>
    <w:rsid w:val="00DA743A"/>
    <w:rsid w:val="00DB0FFB"/>
    <w:rsid w:val="00DB2F0A"/>
    <w:rsid w:val="00DB33CB"/>
    <w:rsid w:val="00DB355A"/>
    <w:rsid w:val="00DB3F45"/>
    <w:rsid w:val="00DC1CAE"/>
    <w:rsid w:val="00DC2E02"/>
    <w:rsid w:val="00DD0186"/>
    <w:rsid w:val="00DD233C"/>
    <w:rsid w:val="00DD3005"/>
    <w:rsid w:val="00DD39FC"/>
    <w:rsid w:val="00DD3C41"/>
    <w:rsid w:val="00DD3F18"/>
    <w:rsid w:val="00DE083B"/>
    <w:rsid w:val="00DE1EBB"/>
    <w:rsid w:val="00DE2B6B"/>
    <w:rsid w:val="00DE3303"/>
    <w:rsid w:val="00DE7034"/>
    <w:rsid w:val="00DF74EE"/>
    <w:rsid w:val="00DF7AFC"/>
    <w:rsid w:val="00E0355D"/>
    <w:rsid w:val="00E03ADD"/>
    <w:rsid w:val="00E06207"/>
    <w:rsid w:val="00E07C28"/>
    <w:rsid w:val="00E154D8"/>
    <w:rsid w:val="00E15727"/>
    <w:rsid w:val="00E1615D"/>
    <w:rsid w:val="00E16548"/>
    <w:rsid w:val="00E20A18"/>
    <w:rsid w:val="00E2676A"/>
    <w:rsid w:val="00E27FE5"/>
    <w:rsid w:val="00E32DA4"/>
    <w:rsid w:val="00E33906"/>
    <w:rsid w:val="00E3488E"/>
    <w:rsid w:val="00E409D3"/>
    <w:rsid w:val="00E40A35"/>
    <w:rsid w:val="00E441C4"/>
    <w:rsid w:val="00E46BBA"/>
    <w:rsid w:val="00E61161"/>
    <w:rsid w:val="00E62E7C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9193E"/>
    <w:rsid w:val="00E9686F"/>
    <w:rsid w:val="00E977F4"/>
    <w:rsid w:val="00EA2373"/>
    <w:rsid w:val="00EA3E70"/>
    <w:rsid w:val="00EA58EF"/>
    <w:rsid w:val="00EB069C"/>
    <w:rsid w:val="00EB07D1"/>
    <w:rsid w:val="00EB215C"/>
    <w:rsid w:val="00EB3EEB"/>
    <w:rsid w:val="00EB6191"/>
    <w:rsid w:val="00EC6C54"/>
    <w:rsid w:val="00ED0419"/>
    <w:rsid w:val="00ED140D"/>
    <w:rsid w:val="00ED1C16"/>
    <w:rsid w:val="00ED262F"/>
    <w:rsid w:val="00EF20C8"/>
    <w:rsid w:val="00EF458E"/>
    <w:rsid w:val="00EF57FC"/>
    <w:rsid w:val="00EF5B27"/>
    <w:rsid w:val="00EF7262"/>
    <w:rsid w:val="00F04E85"/>
    <w:rsid w:val="00F05C94"/>
    <w:rsid w:val="00F07170"/>
    <w:rsid w:val="00F072F9"/>
    <w:rsid w:val="00F144DE"/>
    <w:rsid w:val="00F21471"/>
    <w:rsid w:val="00F27502"/>
    <w:rsid w:val="00F30E24"/>
    <w:rsid w:val="00F31AA9"/>
    <w:rsid w:val="00F33FD5"/>
    <w:rsid w:val="00F426F0"/>
    <w:rsid w:val="00F44A66"/>
    <w:rsid w:val="00F46165"/>
    <w:rsid w:val="00F53627"/>
    <w:rsid w:val="00F54078"/>
    <w:rsid w:val="00F5526B"/>
    <w:rsid w:val="00F56412"/>
    <w:rsid w:val="00F600DF"/>
    <w:rsid w:val="00F63EEB"/>
    <w:rsid w:val="00F6495C"/>
    <w:rsid w:val="00F665EF"/>
    <w:rsid w:val="00F72A50"/>
    <w:rsid w:val="00F737D9"/>
    <w:rsid w:val="00F77A9A"/>
    <w:rsid w:val="00F83E63"/>
    <w:rsid w:val="00F9435E"/>
    <w:rsid w:val="00F968E5"/>
    <w:rsid w:val="00F96AF2"/>
    <w:rsid w:val="00FA0358"/>
    <w:rsid w:val="00FA30DA"/>
    <w:rsid w:val="00FA320D"/>
    <w:rsid w:val="00FB126A"/>
    <w:rsid w:val="00FB45CB"/>
    <w:rsid w:val="00FB7E04"/>
    <w:rsid w:val="00FC485F"/>
    <w:rsid w:val="00FC50F2"/>
    <w:rsid w:val="00FD2789"/>
    <w:rsid w:val="00FD4D47"/>
    <w:rsid w:val="00FD502A"/>
    <w:rsid w:val="00FE017A"/>
    <w:rsid w:val="00FE0569"/>
    <w:rsid w:val="00FE1DF8"/>
    <w:rsid w:val="00FE1F45"/>
    <w:rsid w:val="00FE41EA"/>
    <w:rsid w:val="00FE49B1"/>
    <w:rsid w:val="00FE6938"/>
    <w:rsid w:val="00FF0B9E"/>
    <w:rsid w:val="00FF30C1"/>
    <w:rsid w:val="00FF4600"/>
    <w:rsid w:val="025D5089"/>
    <w:rsid w:val="0699FC69"/>
    <w:rsid w:val="0776E1AA"/>
    <w:rsid w:val="0938758B"/>
    <w:rsid w:val="14FC7601"/>
    <w:rsid w:val="175686D5"/>
    <w:rsid w:val="1C6DD264"/>
    <w:rsid w:val="2B7A863C"/>
    <w:rsid w:val="2D645030"/>
    <w:rsid w:val="2DF5C4E3"/>
    <w:rsid w:val="2E874C32"/>
    <w:rsid w:val="3120A46F"/>
    <w:rsid w:val="336C6FC4"/>
    <w:rsid w:val="35DD5904"/>
    <w:rsid w:val="3BE0BBE6"/>
    <w:rsid w:val="3CA622F6"/>
    <w:rsid w:val="3DF1177F"/>
    <w:rsid w:val="4136DD3C"/>
    <w:rsid w:val="4519AE69"/>
    <w:rsid w:val="519B7CF5"/>
    <w:rsid w:val="5222D615"/>
    <w:rsid w:val="57EDBE90"/>
    <w:rsid w:val="5A2E463F"/>
    <w:rsid w:val="61D868D5"/>
    <w:rsid w:val="629C51A7"/>
    <w:rsid w:val="6B4370A2"/>
    <w:rsid w:val="6BB11A9B"/>
    <w:rsid w:val="74688466"/>
    <w:rsid w:val="79752C09"/>
    <w:rsid w:val="7E1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8E53A7"/>
  <w14:defaultImageDpi w14:val="300"/>
  <w15:docId w15:val="{65A5588E-A9D6-49E3-B63A-703C8280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  <w:style w:type="character" w:customStyle="1" w:styleId="apple-converted-space">
    <w:name w:val="apple-converted-space"/>
    <w:rsid w:val="00B574E8"/>
  </w:style>
  <w:style w:type="character" w:styleId="NichtaufgelsteErwhnung">
    <w:name w:val="Unresolved Mention"/>
    <w:basedOn w:val="Absatz-Standardschriftart"/>
    <w:uiPriority w:val="99"/>
    <w:semiHidden/>
    <w:unhideWhenUsed/>
    <w:rsid w:val="00D02452"/>
    <w:rPr>
      <w:color w:val="605E5C"/>
      <w:shd w:val="clear" w:color="auto" w:fill="E1DFDD"/>
    </w:rPr>
  </w:style>
  <w:style w:type="character" w:customStyle="1" w:styleId="InternetLink">
    <w:name w:val="Internet Link"/>
    <w:rsid w:val="00DE3303"/>
    <w:rPr>
      <w:color w:val="0000FF"/>
      <w:u w:val="single"/>
    </w:rPr>
  </w:style>
  <w:style w:type="character" w:customStyle="1" w:styleId="ts-alignment-element">
    <w:name w:val="ts-alignment-element"/>
    <w:basedOn w:val="Absatz-Standardschriftart"/>
    <w:rsid w:val="00DB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1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33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22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ticket.de" TargetMode="External"/><Relationship Id="rId18" Type="http://schemas.openxmlformats.org/officeDocument/2006/relationships/hyperlink" Target="https://www.instagram.com/blackriverdeltaofficial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wizpro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www.youtube.com/channel/UCU_d2Pa9T-h3bKCa2pFDc0w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.spotify.com/artist/6wuLyOna5Zjh2OYb0ZtLey" TargetMode="External"/><Relationship Id="rId20" Type="http://schemas.openxmlformats.org/officeDocument/2006/relationships/hyperlink" Target="https://www.facebook.com/wizpro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zpro.com" TargetMode="External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BlackRiverDelta" TargetMode="External"/><Relationship Id="rId23" Type="http://schemas.openxmlformats.org/officeDocument/2006/relationships/hyperlink" Target="https://www.youtube.com/user/Wizardpromo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wizpro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ticket.de" TargetMode="External"/><Relationship Id="rId22" Type="http://schemas.openxmlformats.org/officeDocument/2006/relationships/hyperlink" Target="https://twitter.com/wizprocom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0E0A09D5FC4488CB09B2A0C27F9B7" ma:contentTypeVersion="12" ma:contentTypeDescription="Ein neues Dokument erstellen." ma:contentTypeScope="" ma:versionID="4cef044586128b8db610f9f8878d6e55">
  <xsd:schema xmlns:xsd="http://www.w3.org/2001/XMLSchema" xmlns:xs="http://www.w3.org/2001/XMLSchema" xmlns:p="http://schemas.microsoft.com/office/2006/metadata/properties" xmlns:ns3="700cb3a6-d019-404d-86b3-da5d4142e39e" xmlns:ns4="792a5d2d-f250-4551-b6fc-9c6b61f194f0" targetNamespace="http://schemas.microsoft.com/office/2006/metadata/properties" ma:root="true" ma:fieldsID="02b5232936b1c4d2bbbb706cb35d8249" ns3:_="" ns4:_="">
    <xsd:import namespace="700cb3a6-d019-404d-86b3-da5d4142e39e"/>
    <xsd:import namespace="792a5d2d-f250-4551-b6fc-9c6b61f19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b3a6-d019-404d-86b3-da5d4142e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5d2d-f250-4551-b6fc-9c6b61f1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069C5-915E-45B6-9C43-2634E0C97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3A5D76-78ED-4F3A-9DAD-D0C71E2B0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90319-DFD1-4205-9578-1A062587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cb3a6-d019-404d-86b3-da5d4142e39e"/>
    <ds:schemaRef ds:uri="792a5d2d-f250-4551-b6fc-9c6b61f1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B92D01-53D6-46F0-BF9A-2055F4895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Hendrik Mangold</cp:lastModifiedBy>
  <cp:revision>79</cp:revision>
  <cp:lastPrinted>2015-12-04T10:56:00Z</cp:lastPrinted>
  <dcterms:created xsi:type="dcterms:W3CDTF">2021-03-15T21:38:00Z</dcterms:created>
  <dcterms:modified xsi:type="dcterms:W3CDTF">2021-12-06T11:53:00Z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0x01010067B0E0A09D5FC4488CB09B2A0C27F9B7</vt:lpwstr>
  </property>
</Properties>
</file>