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03DC2" w:rsidR="003B775B" w:rsidP="00462BF7" w:rsidRDefault="009D4E9E" w14:paraId="0F080031" w14:textId="15E4BB92">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F6AB400" wp14:editId="2B8826D6">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65EBE0F2">
        <w:rPr/>
        <w:t/>
      </w:r>
    </w:p>
    <w:p w:rsidRPr="00A03DC2" w:rsidR="00C7559F" w:rsidP="00462BF7" w:rsidRDefault="00C7559F" w14:paraId="40FC10AC" w14:textId="77777777">
      <w:pPr>
        <w:spacing w:after="0"/>
        <w:rPr>
          <w:rFonts w:ascii="Cambria" w:hAnsi="Cambria"/>
          <w:b/>
        </w:rPr>
      </w:pPr>
    </w:p>
    <w:p w:rsidRPr="00A03DC2" w:rsidR="00C7559F" w:rsidP="00462BF7" w:rsidRDefault="00C7559F" w14:paraId="21186B28" w14:textId="77777777">
      <w:pPr>
        <w:spacing w:after="0"/>
        <w:rPr>
          <w:rFonts w:ascii="Cambria" w:hAnsi="Cambria"/>
          <w:b/>
        </w:rPr>
      </w:pPr>
    </w:p>
    <w:p w:rsidRPr="00A03DC2" w:rsidR="00FB45CB" w:rsidP="00462BF7" w:rsidRDefault="00FB45CB" w14:paraId="40D39ABF" w14:textId="77777777">
      <w:pPr>
        <w:spacing w:after="0"/>
        <w:rPr>
          <w:rFonts w:ascii="Cambria" w:hAnsi="Cambria"/>
          <w:b/>
        </w:rPr>
      </w:pPr>
    </w:p>
    <w:p w:rsidRPr="00A03DC2" w:rsidR="006E5AD6" w:rsidP="006E5AD6" w:rsidRDefault="006E5AD6" w14:paraId="10E47A97" w14:textId="77777777">
      <w:pPr>
        <w:spacing w:after="0"/>
        <w:rPr>
          <w:rFonts w:ascii="Cambria" w:hAnsi="Cambria"/>
          <w:b/>
        </w:rPr>
      </w:pPr>
    </w:p>
    <w:p w:rsidRPr="00A03DC2" w:rsidR="006E5AD6" w:rsidP="006E5AD6" w:rsidRDefault="006E5AD6" w14:paraId="283FA73B" w14:textId="77777777">
      <w:pPr>
        <w:spacing w:after="0"/>
        <w:rPr>
          <w:rFonts w:ascii="Cambria" w:hAnsi="Cambria"/>
          <w:b/>
        </w:rPr>
      </w:pPr>
    </w:p>
    <w:p w:rsidRPr="00462BF7" w:rsidR="006B1325" w:rsidP="006E5AD6" w:rsidRDefault="006B1325" w14:paraId="2CFF5B00" w14:textId="77777777">
      <w:pPr>
        <w:spacing w:after="0"/>
        <w:outlineLvl w:val="0"/>
        <w:rPr>
          <w:rFonts w:ascii="Cambria" w:hAnsi="Cambria"/>
          <w:b/>
          <w:spacing w:val="20"/>
        </w:rPr>
      </w:pPr>
    </w:p>
    <w:p w:rsidR="005B1B94" w:rsidP="006E5AD6" w:rsidRDefault="005B1B94" w14:paraId="5B52DD4C" w14:textId="052AA204">
      <w:pPr>
        <w:spacing w:after="0"/>
        <w:outlineLvl w:val="0"/>
        <w:rPr>
          <w:rFonts w:ascii="Cambria" w:hAnsi="Cambria"/>
          <w:b/>
          <w:spacing w:val="20"/>
        </w:rPr>
      </w:pPr>
    </w:p>
    <w:p w:rsidR="001D41EB" w:rsidP="006E5AD6" w:rsidRDefault="001D41EB" w14:paraId="4F9625A8" w14:textId="4E2F6C55">
      <w:pPr>
        <w:spacing w:after="0"/>
        <w:outlineLvl w:val="0"/>
        <w:rPr>
          <w:rFonts w:ascii="Cambria" w:hAnsi="Cambria"/>
          <w:b/>
          <w:spacing w:val="20"/>
        </w:rPr>
      </w:pPr>
    </w:p>
    <w:p w:rsidR="00462BF7" w:rsidP="001D41EB" w:rsidRDefault="00462BF7" w14:paraId="38ADF4A0" w14:textId="77777777">
      <w:pPr>
        <w:rPr>
          <w:rFonts w:ascii="Cambria" w:hAnsi="Cambria"/>
          <w:b/>
          <w:noProof/>
          <w:lang w:eastAsia="de-DE"/>
        </w:rPr>
      </w:pPr>
    </w:p>
    <w:p w:rsidRPr="00DD39FC" w:rsidR="0005166C" w:rsidP="0005166C" w:rsidRDefault="009C0326" w14:paraId="1500A5B2" w14:textId="25D945A7">
      <w:pPr>
        <w:jc w:val="center"/>
        <w:rPr>
          <w:rFonts w:ascii="Cambria" w:hAnsi="Cambria" w:cs="AGaramondPro-Regular"/>
          <w:b/>
        </w:rPr>
      </w:pPr>
      <w:r w:rsidRPr="009C0326">
        <w:rPr>
          <w:rFonts w:ascii="Cambria" w:hAnsi="Cambria"/>
          <w:b/>
          <w:noProof/>
          <w:sz w:val="76"/>
          <w:szCs w:val="76"/>
          <w:lang w:eastAsia="de-DE"/>
        </w:rPr>
        <w:t>TOTO</w:t>
      </w:r>
      <w:r w:rsidRPr="00DD39FC" w:rsidR="006E5AD6">
        <w:rPr>
          <w:rFonts w:ascii="Cambria" w:hAnsi="Cambria"/>
          <w:b/>
          <w:spacing w:val="140"/>
          <w:sz w:val="20"/>
          <w:szCs w:val="20"/>
        </w:rPr>
        <w:br/>
      </w:r>
      <w:proofErr w:type="spellStart"/>
      <w:r>
        <w:rPr>
          <w:rFonts w:ascii="Cambria" w:hAnsi="Cambria"/>
          <w:i/>
          <w:spacing w:val="140"/>
          <w:sz w:val="34"/>
          <w:szCs w:val="44"/>
        </w:rPr>
        <w:t>Dogz</w:t>
      </w:r>
      <w:proofErr w:type="spellEnd"/>
      <w:r>
        <w:rPr>
          <w:rFonts w:ascii="Cambria" w:hAnsi="Cambria"/>
          <w:i/>
          <w:spacing w:val="140"/>
          <w:sz w:val="34"/>
          <w:szCs w:val="44"/>
        </w:rPr>
        <w:t xml:space="preserve"> </w:t>
      </w:r>
      <w:proofErr w:type="spellStart"/>
      <w:r>
        <w:rPr>
          <w:rFonts w:ascii="Cambria" w:hAnsi="Cambria"/>
          <w:i/>
          <w:spacing w:val="140"/>
          <w:sz w:val="34"/>
          <w:szCs w:val="44"/>
        </w:rPr>
        <w:t>of</w:t>
      </w:r>
      <w:proofErr w:type="spellEnd"/>
      <w:r>
        <w:rPr>
          <w:rFonts w:ascii="Cambria" w:hAnsi="Cambria"/>
          <w:i/>
          <w:spacing w:val="140"/>
          <w:sz w:val="34"/>
          <w:szCs w:val="44"/>
        </w:rPr>
        <w:t xml:space="preserve"> Oz Tour</w:t>
      </w:r>
      <w:r w:rsidRPr="00DD39FC" w:rsidR="003470CE">
        <w:rPr>
          <w:rFonts w:ascii="Cambria" w:hAnsi="Cambria"/>
          <w:i/>
          <w:spacing w:val="140"/>
          <w:sz w:val="34"/>
          <w:szCs w:val="44"/>
        </w:rPr>
        <w:t xml:space="preserve"> </w:t>
      </w:r>
      <w:r w:rsidRPr="00DD39FC" w:rsidR="005B1B94">
        <w:rPr>
          <w:rFonts w:ascii="Cambria" w:hAnsi="Cambria"/>
          <w:i/>
          <w:spacing w:val="140"/>
          <w:sz w:val="34"/>
          <w:szCs w:val="44"/>
        </w:rPr>
        <w:t>20</w:t>
      </w:r>
      <w:r w:rsidR="00462BF7">
        <w:rPr>
          <w:rFonts w:ascii="Cambria" w:hAnsi="Cambria"/>
          <w:i/>
          <w:spacing w:val="140"/>
          <w:sz w:val="34"/>
          <w:szCs w:val="44"/>
        </w:rPr>
        <w:t>21</w:t>
      </w:r>
      <w:r w:rsidR="008B19E1">
        <w:rPr>
          <w:rFonts w:ascii="Cambria" w:hAnsi="Cambria"/>
          <w:noProof/>
        </w:rPr>
        <w:pict w14:anchorId="2146BA7C">
          <v:rect id="_x0000_i1025" style="width:453.5pt;height:1pt" o:hr="t" o:hrstd="t" o:hrnoshade="t" o:hralign="center" fillcolor="#008bac" stroked="f"/>
        </w:pict>
      </w:r>
    </w:p>
    <w:p w:rsidR="002E667D" w:rsidP="43B4F919" w:rsidRDefault="006B3286" w14:paraId="7296E23B" w14:textId="5E1EC46B">
      <w:pPr>
        <w:spacing w:after="0" w:line="240" w:lineRule="auto"/>
        <w:jc w:val="center"/>
        <w:rPr>
          <w:rFonts w:ascii="Cambria" w:hAnsi="Cambria"/>
          <w:b/>
          <w:bCs/>
          <w:sz w:val="26"/>
          <w:szCs w:val="26"/>
        </w:rPr>
      </w:pPr>
      <w:r w:rsidRPr="43B4F919">
        <w:rPr>
          <w:rFonts w:ascii="Cambria" w:hAnsi="Cambria"/>
          <w:b/>
          <w:bCs/>
          <w:sz w:val="26"/>
          <w:szCs w:val="26"/>
        </w:rPr>
        <w:t>Die Kult-Band</w:t>
      </w:r>
      <w:r w:rsidRPr="43B4F919" w:rsidR="002E667D">
        <w:rPr>
          <w:rFonts w:ascii="Cambria" w:hAnsi="Cambria"/>
          <w:b/>
          <w:bCs/>
          <w:sz w:val="26"/>
          <w:szCs w:val="26"/>
        </w:rPr>
        <w:t xml:space="preserve"> </w:t>
      </w:r>
      <w:r w:rsidRPr="43B4F919" w:rsidR="00B76F39">
        <w:rPr>
          <w:rFonts w:ascii="Cambria" w:hAnsi="Cambria"/>
          <w:b/>
          <w:bCs/>
          <w:sz w:val="26"/>
          <w:szCs w:val="26"/>
        </w:rPr>
        <w:t>im Sommer 2021 zurück in Deutschland</w:t>
      </w:r>
      <w:r w:rsidRPr="43B4F919" w:rsidR="1B9B3A0E">
        <w:rPr>
          <w:rFonts w:ascii="Cambria" w:hAnsi="Cambria"/>
          <w:b/>
          <w:bCs/>
          <w:sz w:val="26"/>
          <w:szCs w:val="26"/>
        </w:rPr>
        <w:t>.</w:t>
      </w:r>
    </w:p>
    <w:p w:rsidR="00CA3EC7" w:rsidP="43B4F919" w:rsidRDefault="00CA3EC7" w14:paraId="5897621C" w14:textId="5B0900B2">
      <w:pPr>
        <w:spacing w:after="0" w:line="240" w:lineRule="auto"/>
        <w:jc w:val="center"/>
        <w:rPr>
          <w:rFonts w:ascii="Cambria" w:hAnsi="Cambria"/>
          <w:b/>
          <w:bCs/>
          <w:sz w:val="26"/>
          <w:szCs w:val="26"/>
        </w:rPr>
      </w:pPr>
      <w:r w:rsidRPr="43B4F919">
        <w:rPr>
          <w:rFonts w:ascii="Cambria" w:hAnsi="Cambria"/>
          <w:b/>
          <w:bCs/>
          <w:sz w:val="26"/>
          <w:szCs w:val="26"/>
        </w:rPr>
        <w:t>Konzerte im Juli in Bonn, Tüssling, Schwetzingen und Halle</w:t>
      </w:r>
      <w:r w:rsidRPr="43B4F919" w:rsidR="3385DAC6">
        <w:rPr>
          <w:rFonts w:ascii="Cambria" w:hAnsi="Cambria"/>
          <w:b/>
          <w:bCs/>
          <w:sz w:val="26"/>
          <w:szCs w:val="26"/>
        </w:rPr>
        <w:t xml:space="preserve"> </w:t>
      </w:r>
      <w:r w:rsidRPr="43B4F919">
        <w:rPr>
          <w:rFonts w:ascii="Cambria" w:hAnsi="Cambria"/>
          <w:b/>
          <w:bCs/>
          <w:sz w:val="26"/>
          <w:szCs w:val="26"/>
        </w:rPr>
        <w:t>(Saale).</w:t>
      </w:r>
    </w:p>
    <w:p w:rsidR="00F90EAD" w:rsidP="002E667D" w:rsidRDefault="00CA3EC7" w14:paraId="54E107C4" w14:textId="156B8DCD">
      <w:pPr>
        <w:spacing w:after="0" w:line="240" w:lineRule="auto"/>
        <w:jc w:val="center"/>
        <w:rPr>
          <w:rFonts w:ascii="Cambria" w:hAnsi="Cambria"/>
          <w:b/>
          <w:sz w:val="26"/>
          <w:szCs w:val="26"/>
        </w:rPr>
      </w:pPr>
      <w:r>
        <w:rPr>
          <w:rFonts w:ascii="Cambria" w:hAnsi="Cambria"/>
          <w:b/>
          <w:sz w:val="26"/>
          <w:szCs w:val="26"/>
        </w:rPr>
        <w:t xml:space="preserve">Exklusives </w:t>
      </w:r>
      <w:r w:rsidR="00512786">
        <w:rPr>
          <w:rFonts w:ascii="Cambria" w:hAnsi="Cambria"/>
          <w:b/>
          <w:sz w:val="26"/>
          <w:szCs w:val="26"/>
        </w:rPr>
        <w:t>Livestream</w:t>
      </w:r>
      <w:r>
        <w:rPr>
          <w:rFonts w:ascii="Cambria" w:hAnsi="Cambria"/>
          <w:b/>
          <w:sz w:val="26"/>
          <w:szCs w:val="26"/>
        </w:rPr>
        <w:t xml:space="preserve">-Event am 21. November präsentiert neues Line-Up. </w:t>
      </w:r>
    </w:p>
    <w:p w:rsidRPr="00677BC8" w:rsidR="000510BD" w:rsidP="002E667D" w:rsidRDefault="002E667D" w14:paraId="31F3AFDF" w14:textId="65843723">
      <w:pPr>
        <w:spacing w:after="0" w:line="240" w:lineRule="auto"/>
        <w:jc w:val="center"/>
        <w:rPr>
          <w:rFonts w:ascii="Cambria" w:hAnsi="Cambria"/>
          <w:b/>
          <w:bCs/>
          <w:sz w:val="26"/>
          <w:szCs w:val="26"/>
        </w:rPr>
      </w:pPr>
      <w:r>
        <w:rPr>
          <w:rFonts w:ascii="Cambria" w:hAnsi="Cambria"/>
          <w:b/>
          <w:bCs/>
          <w:sz w:val="26"/>
          <w:szCs w:val="26"/>
        </w:rPr>
        <w:t xml:space="preserve">Tickets ab sofort im </w:t>
      </w:r>
      <w:r w:rsidR="007B106D">
        <w:rPr>
          <w:rFonts w:ascii="Cambria" w:hAnsi="Cambria"/>
          <w:b/>
          <w:bCs/>
          <w:sz w:val="26"/>
          <w:szCs w:val="26"/>
        </w:rPr>
        <w:t>Online-Presale</w:t>
      </w:r>
      <w:r>
        <w:rPr>
          <w:rFonts w:ascii="Cambria" w:hAnsi="Cambria"/>
          <w:b/>
          <w:bCs/>
          <w:sz w:val="26"/>
          <w:szCs w:val="26"/>
        </w:rPr>
        <w:t xml:space="preserve"> erhältlich</w:t>
      </w:r>
      <w:r w:rsidRPr="0938758B" w:rsidR="7E1E544B">
        <w:rPr>
          <w:rFonts w:ascii="Cambria" w:hAnsi="Cambria"/>
          <w:b/>
          <w:bCs/>
          <w:sz w:val="26"/>
          <w:szCs w:val="26"/>
        </w:rPr>
        <w:t>.</w:t>
      </w:r>
    </w:p>
    <w:p w:rsidRPr="00A03DC2" w:rsidR="005A5C48" w:rsidP="00C16A74" w:rsidRDefault="008B19E1" w14:paraId="17B92875" w14:textId="594779B3">
      <w:pPr>
        <w:spacing w:after="0" w:line="240" w:lineRule="auto"/>
        <w:jc w:val="center"/>
        <w:rPr>
          <w:rFonts w:ascii="Cambria" w:hAnsi="Cambria" w:cs="AGaramondPro-Regular"/>
          <w:b/>
        </w:rPr>
      </w:pPr>
      <w:r>
        <w:rPr>
          <w:rFonts w:ascii="Cambria" w:hAnsi="Cambria"/>
          <w:noProof/>
        </w:rPr>
        <w:pict w14:anchorId="316CD940">
          <v:rect id="_x0000_i1026" style="width:453.5pt;height:1pt" o:hr="t" o:hrstd="t" o:hrnoshade="t" o:hralign="center" fillcolor="#008bac" stroked="f"/>
        </w:pict>
      </w:r>
    </w:p>
    <w:p w:rsidR="00010B14" w:rsidP="00B439D1" w:rsidRDefault="002E7435" w14:paraId="0E2754A0" w14:textId="7BB8D467">
      <w:pPr>
        <w:autoSpaceDE w:val="0"/>
        <w:autoSpaceDN w:val="0"/>
        <w:adjustRightInd w:val="0"/>
        <w:spacing w:after="0" w:line="240" w:lineRule="auto"/>
        <w:contextualSpacing/>
        <w:jc w:val="both"/>
        <w:rPr>
          <w:rFonts w:ascii="Cambria" w:hAnsi="Cambria" w:cs="AGaramondPro-Regular"/>
        </w:rPr>
      </w:pPr>
      <w:r w:rsidRPr="43B4F919">
        <w:rPr>
          <w:rFonts w:ascii="Cambria" w:hAnsi="Cambria" w:cs="AGaramondPro-Regular"/>
        </w:rPr>
        <w:t xml:space="preserve">Frankfurt, </w:t>
      </w:r>
      <w:r w:rsidRPr="43B4F919" w:rsidR="003758B6">
        <w:rPr>
          <w:rFonts w:ascii="Cambria" w:hAnsi="Cambria" w:cs="AGaramondPro-Regular"/>
        </w:rPr>
        <w:t>13</w:t>
      </w:r>
      <w:r w:rsidRPr="43B4F919">
        <w:rPr>
          <w:rFonts w:ascii="Cambria" w:hAnsi="Cambria" w:cs="AGaramondPro-Regular"/>
        </w:rPr>
        <w:t xml:space="preserve">. </w:t>
      </w:r>
      <w:r w:rsidRPr="43B4F919" w:rsidR="003758B6">
        <w:rPr>
          <w:rFonts w:ascii="Cambria" w:hAnsi="Cambria" w:cs="AGaramondPro-Regular"/>
        </w:rPr>
        <w:t>November</w:t>
      </w:r>
      <w:r w:rsidRPr="43B4F919" w:rsidR="00D60D8F">
        <w:rPr>
          <w:rFonts w:ascii="Cambria" w:hAnsi="Cambria" w:cs="AGaramondPro-Regular"/>
        </w:rPr>
        <w:t xml:space="preserve"> 20</w:t>
      </w:r>
      <w:r w:rsidRPr="43B4F919" w:rsidR="00B439D1">
        <w:rPr>
          <w:rFonts w:ascii="Cambria" w:hAnsi="Cambria" w:cs="AGaramondPro-Regular"/>
        </w:rPr>
        <w:t>20</w:t>
      </w:r>
      <w:r w:rsidRPr="43B4F919" w:rsidR="00D60D8F">
        <w:rPr>
          <w:rFonts w:ascii="Cambria" w:hAnsi="Cambria" w:cs="AGaramondPro-Regular"/>
        </w:rPr>
        <w:t xml:space="preserve"> – </w:t>
      </w:r>
      <w:r w:rsidRPr="43B4F919" w:rsidR="00901B6E">
        <w:rPr>
          <w:rFonts w:ascii="Cambria" w:hAnsi="Cambria" w:cs="AGaramondPro-Regular"/>
        </w:rPr>
        <w:t xml:space="preserve">Die legendäre US-Band </w:t>
      </w:r>
      <w:r w:rsidRPr="43B4F919" w:rsidR="00010B14">
        <w:rPr>
          <w:rFonts w:ascii="Cambria" w:hAnsi="Cambria" w:cs="AGaramondPro-Regular"/>
          <w:b/>
          <w:bCs/>
        </w:rPr>
        <w:t>TOTO</w:t>
      </w:r>
      <w:r w:rsidRPr="43B4F919" w:rsidR="00010B14">
        <w:rPr>
          <w:rFonts w:ascii="Cambria" w:hAnsi="Cambria" w:cs="AGaramondPro-Regular"/>
        </w:rPr>
        <w:t xml:space="preserve"> hat die ersten vier bestätigten Auftritte in Deutschland bekannt gegeben, die im Rahmen der </w:t>
      </w:r>
      <w:r w:rsidRPr="43B4F919" w:rsidR="00010B14">
        <w:rPr>
          <w:rFonts w:ascii="Cambria" w:hAnsi="Cambria" w:cs="AGaramondPro-Regular"/>
          <w:i/>
          <w:iCs/>
        </w:rPr>
        <w:t>Dogz of Oz Global Tour 2021</w:t>
      </w:r>
      <w:r w:rsidRPr="43B4F919" w:rsidR="00010B14">
        <w:rPr>
          <w:rFonts w:ascii="Cambria" w:hAnsi="Cambria" w:cs="AGaramondPro-Regular"/>
        </w:rPr>
        <w:t xml:space="preserve"> stattfinden sollen. Die Konzerte sind in </w:t>
      </w:r>
      <w:r w:rsidRPr="43B4F919" w:rsidR="00010B14">
        <w:rPr>
          <w:rFonts w:ascii="Cambria" w:hAnsi="Cambria" w:cs="AGaramondPro-Regular"/>
          <w:b/>
          <w:bCs/>
        </w:rPr>
        <w:t>Bonn</w:t>
      </w:r>
      <w:r w:rsidRPr="43B4F919" w:rsidR="00C9265D">
        <w:rPr>
          <w:rFonts w:ascii="Cambria" w:hAnsi="Cambria" w:cs="AGaramondPro-Regular"/>
        </w:rPr>
        <w:t xml:space="preserve"> (15.</w:t>
      </w:r>
      <w:r w:rsidRPr="43B4F919" w:rsidR="00483995">
        <w:rPr>
          <w:rFonts w:ascii="Cambria" w:hAnsi="Cambria" w:cs="AGaramondPro-Regular"/>
        </w:rPr>
        <w:t>7.)</w:t>
      </w:r>
      <w:r w:rsidRPr="43B4F919" w:rsidR="00010B14">
        <w:rPr>
          <w:rFonts w:ascii="Cambria" w:hAnsi="Cambria" w:cs="AGaramondPro-Regular"/>
        </w:rPr>
        <w:t>,</w:t>
      </w:r>
      <w:r w:rsidRPr="43B4F919" w:rsidR="00010B14">
        <w:rPr>
          <w:rFonts w:ascii="Cambria" w:hAnsi="Cambria" w:cs="AGaramondPro-Regular"/>
          <w:b/>
          <w:bCs/>
        </w:rPr>
        <w:t xml:space="preserve"> Tüssling</w:t>
      </w:r>
      <w:r w:rsidRPr="43B4F919" w:rsidR="00483995">
        <w:rPr>
          <w:rFonts w:ascii="Cambria" w:hAnsi="Cambria" w:cs="AGaramondPro-Regular"/>
        </w:rPr>
        <w:t xml:space="preserve"> (25.7.)</w:t>
      </w:r>
      <w:r w:rsidRPr="43B4F919" w:rsidR="00010B14">
        <w:rPr>
          <w:rFonts w:ascii="Cambria" w:hAnsi="Cambria" w:cs="AGaramondPro-Regular"/>
        </w:rPr>
        <w:t xml:space="preserve">, </w:t>
      </w:r>
      <w:r w:rsidRPr="43B4F919" w:rsidR="00010B14">
        <w:rPr>
          <w:rFonts w:ascii="Cambria" w:hAnsi="Cambria" w:cs="AGaramondPro-Regular"/>
          <w:b/>
          <w:bCs/>
        </w:rPr>
        <w:t>Schwetzingen</w:t>
      </w:r>
      <w:r w:rsidRPr="43B4F919" w:rsidR="00483995">
        <w:rPr>
          <w:rFonts w:ascii="Cambria" w:hAnsi="Cambria" w:cs="AGaramondPro-Regular"/>
        </w:rPr>
        <w:t xml:space="preserve"> (28</w:t>
      </w:r>
      <w:r w:rsidRPr="43B4F919" w:rsidR="00985C35">
        <w:rPr>
          <w:rFonts w:ascii="Cambria" w:hAnsi="Cambria" w:cs="AGaramondPro-Regular"/>
        </w:rPr>
        <w:t>.7.)</w:t>
      </w:r>
      <w:r w:rsidRPr="43B4F919" w:rsidR="00010B14">
        <w:rPr>
          <w:rFonts w:ascii="Cambria" w:hAnsi="Cambria" w:cs="AGaramondPro-Regular"/>
        </w:rPr>
        <w:t xml:space="preserve"> und </w:t>
      </w:r>
      <w:r w:rsidRPr="43B4F919" w:rsidR="00010B14">
        <w:rPr>
          <w:rFonts w:ascii="Cambria" w:hAnsi="Cambria" w:cs="AGaramondPro-Regular"/>
          <w:b/>
          <w:bCs/>
        </w:rPr>
        <w:t>Halle</w:t>
      </w:r>
      <w:r w:rsidRPr="43B4F919" w:rsidR="00985C35">
        <w:rPr>
          <w:rFonts w:ascii="Cambria" w:hAnsi="Cambria" w:cs="AGaramondPro-Regular"/>
          <w:b/>
          <w:bCs/>
        </w:rPr>
        <w:t>/Saale</w:t>
      </w:r>
      <w:r w:rsidRPr="43B4F919" w:rsidR="00010B14">
        <w:rPr>
          <w:rFonts w:ascii="Cambria" w:hAnsi="Cambria" w:cs="AGaramondPro-Regular"/>
        </w:rPr>
        <w:t xml:space="preserve"> </w:t>
      </w:r>
      <w:r w:rsidRPr="43B4F919" w:rsidR="00985C35">
        <w:rPr>
          <w:rFonts w:ascii="Cambria" w:hAnsi="Cambria" w:cs="AGaramondPro-Regular"/>
        </w:rPr>
        <w:t xml:space="preserve">(30.7.) </w:t>
      </w:r>
      <w:r w:rsidRPr="43B4F919" w:rsidR="00010B14">
        <w:rPr>
          <w:rFonts w:ascii="Cambria" w:hAnsi="Cambria" w:cs="AGaramondPro-Regular"/>
        </w:rPr>
        <w:t xml:space="preserve">geplant. </w:t>
      </w:r>
    </w:p>
    <w:p w:rsidR="00C9265D" w:rsidP="00B439D1" w:rsidRDefault="00C9265D" w14:paraId="1632E680" w14:textId="39C17F09">
      <w:pPr>
        <w:autoSpaceDE w:val="0"/>
        <w:autoSpaceDN w:val="0"/>
        <w:adjustRightInd w:val="0"/>
        <w:spacing w:after="0" w:line="240" w:lineRule="auto"/>
        <w:contextualSpacing/>
        <w:jc w:val="both"/>
        <w:rPr>
          <w:rFonts w:ascii="Cambria" w:hAnsi="Cambria" w:cs="AGaramondPro-Regular"/>
        </w:rPr>
      </w:pPr>
    </w:p>
    <w:p w:rsidR="00010B14" w:rsidP="65EBE0F2" w:rsidRDefault="3DAA8AEB" w14:paraId="3AC1D5DA" w14:textId="7878907B">
      <w:pPr>
        <w:autoSpaceDE w:val="0"/>
        <w:autoSpaceDN w:val="0"/>
        <w:adjustRightInd w:val="0"/>
        <w:spacing w:after="0" w:line="240" w:lineRule="auto"/>
        <w:contextualSpacing/>
        <w:jc w:val="both"/>
        <w:rPr>
          <w:rStyle w:val="Fett"/>
          <w:rFonts w:ascii="Cambria" w:hAnsi="Cambria" w:eastAsia="" w:cs="" w:asciiTheme="majorAscii" w:hAnsiTheme="majorAscii" w:eastAsiaTheme="majorEastAsia" w:cstheme="majorBidi"/>
        </w:rPr>
      </w:pPr>
      <w:r w:rsidRPr="65EBE0F2" w:rsidR="3DAA8AEB">
        <w:rPr>
          <w:rStyle w:val="Fett"/>
          <w:rFonts w:ascii="Cambria" w:hAnsi="Cambria" w:eastAsia="" w:cs="" w:asciiTheme="majorAscii" w:hAnsiTheme="majorAscii" w:eastAsiaTheme="majorEastAsia" w:cstheme="majorBidi"/>
        </w:rPr>
        <w:t xml:space="preserve">Ab sofort bieten die Ticketanbieter MyTicket und CTS Eventim Online-Presales an. </w:t>
      </w:r>
      <w:r w:rsidRPr="65EBE0F2" w:rsidR="00C9265D">
        <w:rPr>
          <w:rStyle w:val="Fett"/>
          <w:rFonts w:ascii="Cambria" w:hAnsi="Cambria" w:eastAsia="" w:cs="" w:asciiTheme="majorAscii" w:hAnsiTheme="majorAscii" w:eastAsiaTheme="majorEastAsia" w:cstheme="majorBidi"/>
        </w:rPr>
        <w:t>Der allgemeine Vorverkauf beginnt am Montag, den 16. November 2020</w:t>
      </w:r>
      <w:r w:rsidRPr="65EBE0F2" w:rsidR="0A7AEB02">
        <w:rPr>
          <w:rStyle w:val="Fett"/>
          <w:rFonts w:ascii="Cambria" w:hAnsi="Cambria" w:eastAsia="" w:cs="" w:asciiTheme="majorAscii" w:hAnsiTheme="majorAscii" w:eastAsiaTheme="majorEastAsia" w:cstheme="majorBidi"/>
        </w:rPr>
        <w:t xml:space="preserve"> - 10.00 Uhr</w:t>
      </w:r>
      <w:r w:rsidRPr="65EBE0F2" w:rsidR="00C9265D">
        <w:rPr>
          <w:rStyle w:val="Fett"/>
          <w:rFonts w:ascii="Cambria" w:hAnsi="Cambria" w:eastAsia="" w:cs="" w:asciiTheme="majorAscii" w:hAnsiTheme="majorAscii" w:eastAsiaTheme="majorEastAsia" w:cstheme="majorBidi"/>
        </w:rPr>
        <w:t xml:space="preserve">. Tickets sind unter </w:t>
      </w:r>
      <w:hyperlink r:id="R4e07477fff584423">
        <w:r w:rsidRPr="65EBE0F2" w:rsidR="00C9265D">
          <w:rPr>
            <w:rStyle w:val="Hyperlink"/>
            <w:rFonts w:ascii="Cambria" w:hAnsi="Cambria" w:eastAsia="" w:cs="" w:asciiTheme="majorAscii" w:hAnsiTheme="majorAscii" w:eastAsiaTheme="majorEastAsia" w:cstheme="majorBidi"/>
            <w:b w:val="1"/>
            <w:bCs w:val="1"/>
          </w:rPr>
          <w:t>www.myticket.de</w:t>
        </w:r>
      </w:hyperlink>
      <w:r w:rsidRPr="65EBE0F2" w:rsidR="00C9265D">
        <w:rPr>
          <w:rStyle w:val="Fett"/>
          <w:rFonts w:ascii="Cambria" w:hAnsi="Cambria" w:eastAsia="" w:cs="" w:asciiTheme="majorAscii" w:hAnsiTheme="majorAscii" w:eastAsiaTheme="majorEastAsia" w:cstheme="majorBidi"/>
        </w:rPr>
        <w:t xml:space="preserve"> sowie telefonisch unter 01806 – 777 111 (20 Ct./Anruf – Mobilfunkpreise max. 60 Ct./Anruf) und bei den bekannten Vorverkaufsstellen erhältlich. </w:t>
      </w:r>
    </w:p>
    <w:p w:rsidR="43B4F919" w:rsidP="43B4F919" w:rsidRDefault="43B4F919" w14:paraId="2167063E" w14:textId="15E96E36">
      <w:pPr>
        <w:spacing w:after="0" w:line="240" w:lineRule="auto"/>
        <w:jc w:val="both"/>
        <w:rPr>
          <w:rStyle w:val="Fett"/>
          <w:rFonts w:asciiTheme="majorHAnsi" w:hAnsiTheme="majorHAnsi" w:eastAsiaTheme="majorEastAsia" w:cstheme="majorBidi"/>
        </w:rPr>
      </w:pPr>
    </w:p>
    <w:p w:rsidRPr="005B675B" w:rsidR="005B675B" w:rsidP="005B675B" w:rsidRDefault="005B675B" w14:paraId="6B685919" w14:textId="2859183F">
      <w:pPr>
        <w:autoSpaceDE w:val="0"/>
        <w:autoSpaceDN w:val="0"/>
        <w:adjustRightInd w:val="0"/>
        <w:spacing w:after="0" w:line="240" w:lineRule="auto"/>
        <w:contextualSpacing/>
        <w:jc w:val="both"/>
        <w:rPr>
          <w:rFonts w:ascii="Cambria" w:hAnsi="Cambria" w:cs="AGaramondPro-Regular"/>
        </w:rPr>
      </w:pPr>
      <w:r w:rsidRPr="005B675B">
        <w:rPr>
          <w:rFonts w:ascii="Cambria" w:hAnsi="Cambria" w:cs="AGaramondPro-Regular"/>
        </w:rPr>
        <w:t xml:space="preserve">Steve Lukather, alias Luke, und Joseph Williams sind schon seit ihrer Kindheit befreundet und teilen als Bandkollegen eine tiefe und lebhafte Vergangenheit, die im Laufe der letzten Jahrzehnte auf der ganzen Welt berufliche Erfolge mit sich brachte. </w:t>
      </w:r>
      <w:r w:rsidRPr="00856661">
        <w:rPr>
          <w:rFonts w:ascii="Cambria" w:hAnsi="Cambria" w:cs="AGaramondPro-Regular"/>
        </w:rPr>
        <w:t xml:space="preserve">Im vergangenen Monat kündigte das Duo </w:t>
      </w:r>
      <w:r w:rsidRPr="00856661" w:rsidR="00856661">
        <w:rPr>
          <w:rFonts w:ascii="Cambria" w:hAnsi="Cambria" w:cs="AGaramondPro-Regular"/>
        </w:rPr>
        <w:t>personelle Neubesetzungen</w:t>
      </w:r>
      <w:r w:rsidRPr="00856661">
        <w:rPr>
          <w:rFonts w:ascii="Cambria" w:hAnsi="Cambria" w:cs="AGaramondPro-Regular"/>
        </w:rPr>
        <w:t xml:space="preserve"> mit Weltklasse-Musikern an. </w:t>
      </w:r>
      <w:r w:rsidRPr="004F4837" w:rsidR="004F4837">
        <w:rPr>
          <w:rFonts w:ascii="Cambria" w:hAnsi="Cambria" w:cs="AGaramondPro-Regular"/>
        </w:rPr>
        <w:t>TOTO</w:t>
      </w:r>
      <w:r w:rsidRPr="004F4837">
        <w:rPr>
          <w:rFonts w:ascii="Cambria" w:hAnsi="Cambria" w:cs="AGaramondPro-Regular"/>
          <w:b/>
          <w:bCs/>
        </w:rPr>
        <w:t xml:space="preserve"> </w:t>
      </w:r>
      <w:r w:rsidR="004443B3">
        <w:rPr>
          <w:rFonts w:ascii="Cambria" w:hAnsi="Cambria" w:cs="AGaramondPro-Regular"/>
        </w:rPr>
        <w:t xml:space="preserve">gehen </w:t>
      </w:r>
      <w:r w:rsidR="00856661">
        <w:rPr>
          <w:rFonts w:ascii="Cambria" w:hAnsi="Cambria" w:cs="AGaramondPro-Regular"/>
        </w:rPr>
        <w:t xml:space="preserve">somit </w:t>
      </w:r>
      <w:r w:rsidR="004443B3">
        <w:rPr>
          <w:rFonts w:ascii="Cambria" w:hAnsi="Cambria" w:cs="AGaramondPro-Regular"/>
        </w:rPr>
        <w:t xml:space="preserve">weiterhin </w:t>
      </w:r>
      <w:r w:rsidRPr="005B675B">
        <w:rPr>
          <w:rFonts w:ascii="Cambria" w:hAnsi="Cambria" w:cs="AGaramondPro-Regular"/>
        </w:rPr>
        <w:t>auf Tour und haben Konzerte in Nordamerika, Europa, Asien, Australien/Neuseeland und weiteren Zielgebieten geplant, an denen das Ensemble all seine Hits, seine versteckten Schätze und die Solomusik aus den jeweiligen Repertoires von Lukather und Williams vorführen wird.</w:t>
      </w:r>
    </w:p>
    <w:p w:rsidRPr="005B675B" w:rsidR="005B675B" w:rsidP="005B675B" w:rsidRDefault="005B675B" w14:paraId="1D2EF99D" w14:textId="77777777">
      <w:pPr>
        <w:autoSpaceDE w:val="0"/>
        <w:autoSpaceDN w:val="0"/>
        <w:adjustRightInd w:val="0"/>
        <w:spacing w:after="0" w:line="240" w:lineRule="auto"/>
        <w:contextualSpacing/>
        <w:jc w:val="both"/>
        <w:rPr>
          <w:rFonts w:ascii="Cambria" w:hAnsi="Cambria" w:cs="AGaramondPro-Regular"/>
        </w:rPr>
      </w:pPr>
    </w:p>
    <w:p w:rsidRPr="005B675B" w:rsidR="005B675B" w:rsidP="005B675B" w:rsidRDefault="005B675B" w14:paraId="2E2AB44F" w14:textId="77777777">
      <w:pPr>
        <w:autoSpaceDE w:val="0"/>
        <w:autoSpaceDN w:val="0"/>
        <w:adjustRightInd w:val="0"/>
        <w:spacing w:after="0" w:line="240" w:lineRule="auto"/>
        <w:contextualSpacing/>
        <w:jc w:val="both"/>
        <w:rPr>
          <w:rFonts w:ascii="Cambria" w:hAnsi="Cambria" w:cs="AGaramondPro-Regular"/>
        </w:rPr>
      </w:pPr>
      <w:r w:rsidRPr="005B675B">
        <w:rPr>
          <w:rFonts w:ascii="Cambria" w:hAnsi="Cambria" w:cs="AGaramondPro-Regular"/>
        </w:rPr>
        <w:t>In diesem nächsten Kapitel der unvergesslichen Geschichte von Lukather und Williams gesellen sich nun Bassist John Pierce (Huey Lewis and The News), Schlagzeuger Robert „Sput“ Searight (Ghost-Note/Snarky Puppy, Snoop Dogg) und Keyboarder/Background-Sänger Steve Maggiora (Robert Jon &amp; The Wreck, M. D. Heino) hinzu. Auch Keyboarder Dominique „Xavier“ Taplin (Prince, Ghost-Note) und Multiinstrumentalist/Sänger Warren Ham (Ringo Starr) werden ihre Laufbahn gemeinsam mit Lukather und Williams fortsetzen. Dies stellt somit die fünfzehnte Version der Toto-Besetzung dar, wenn man die Bandmitglieder oder Sidemen betrachtet, die hinzugekommen oder ausgestiegen sind.</w:t>
      </w:r>
    </w:p>
    <w:p w:rsidRPr="005B675B" w:rsidR="005B675B" w:rsidP="005B675B" w:rsidRDefault="005B675B" w14:paraId="3753FDFC" w14:textId="77777777">
      <w:pPr>
        <w:autoSpaceDE w:val="0"/>
        <w:autoSpaceDN w:val="0"/>
        <w:adjustRightInd w:val="0"/>
        <w:spacing w:after="0" w:line="240" w:lineRule="auto"/>
        <w:contextualSpacing/>
        <w:jc w:val="both"/>
        <w:rPr>
          <w:rFonts w:ascii="Cambria" w:hAnsi="Cambria" w:cs="AGaramondPro-Regular"/>
        </w:rPr>
      </w:pPr>
    </w:p>
    <w:p w:rsidR="004F4837" w:rsidP="005B675B" w:rsidRDefault="005B675B" w14:paraId="58EE0AC8" w14:textId="77777777">
      <w:pPr>
        <w:autoSpaceDE w:val="0"/>
        <w:autoSpaceDN w:val="0"/>
        <w:adjustRightInd w:val="0"/>
        <w:spacing w:after="0" w:line="240" w:lineRule="auto"/>
        <w:contextualSpacing/>
        <w:jc w:val="both"/>
        <w:rPr>
          <w:rFonts w:ascii="Cambria" w:hAnsi="Cambria" w:cs="AGaramondPro-Regular"/>
        </w:rPr>
      </w:pPr>
      <w:r w:rsidRPr="005B675B">
        <w:rPr>
          <w:rFonts w:ascii="Cambria" w:hAnsi="Cambria" w:cs="AGaramondPro-Regular"/>
        </w:rPr>
        <w:t>Luke erläutert dazu: „</w:t>
      </w:r>
      <w:r w:rsidRPr="004F4837">
        <w:rPr>
          <w:rFonts w:ascii="Cambria" w:hAnsi="Cambria" w:cs="AGaramondPro-Regular"/>
          <w:i/>
          <w:iCs/>
        </w:rPr>
        <w:t xml:space="preserve">Wir sind mit dieser Entscheidung mehr als zufrieden. Sie füllt uns mit erfrischender, optimistischer Begeisterung für die Zukunft. Im Moment sind Joe und ich die einzigen Langzeitmitglieder der Band, die weiterhin unterwegs sein wollen, um unsere Musik unserer Mehrgenerationen-Fangemeinde vorzuführen. Ich habe fast viereinhalb Jahrzehnte meines Lebens </w:t>
      </w:r>
      <w:r w:rsidRPr="004F4837">
        <w:rPr>
          <w:rFonts w:ascii="Cambria" w:hAnsi="Cambria" w:cs="AGaramondPro-Regular"/>
          <w:i/>
          <w:iCs/>
        </w:rPr>
        <w:lastRenderedPageBreak/>
        <w:t>als einziges Gründungsmitglied verbracht, das nie eine Show oder ein Album ausgelassen hat. Auf diese Art habe ich unser Vermächtnis gefördert und die Musik kontinuierlich bei Live-Konzerten am Leben gehalten. Damit werde ich niemals aufhören und die Dogz of Oz Global Tour bietet eine seltene Gelegenheit, um unsere individuelle Zukunft neu zu interpretieren, gleichzeitig die tiefgründige Verbindung mit unserem Publikum zu pflegen und dabei kontinuierlich Neues zu entdecken. Wir hoffen, dass wir die geplante Route im Sommer 2021 umsetzen werden können, die uns zu unseren Fans auf der ganzen Welt zurückbringt.</w:t>
      </w:r>
      <w:r w:rsidRPr="004F4837" w:rsidR="004F4837">
        <w:rPr>
          <w:rFonts w:ascii="Cambria" w:hAnsi="Cambria" w:cs="AGaramondPro-Regular"/>
          <w:i/>
          <w:iCs/>
        </w:rPr>
        <w:t>“</w:t>
      </w:r>
      <w:r w:rsidR="004F4837">
        <w:rPr>
          <w:rFonts w:ascii="Cambria" w:hAnsi="Cambria" w:cs="AGaramondPro-Regular"/>
        </w:rPr>
        <w:t xml:space="preserve"> </w:t>
      </w:r>
    </w:p>
    <w:p w:rsidR="004F4837" w:rsidP="005B675B" w:rsidRDefault="004F4837" w14:paraId="5DB72010" w14:textId="77777777">
      <w:pPr>
        <w:autoSpaceDE w:val="0"/>
        <w:autoSpaceDN w:val="0"/>
        <w:adjustRightInd w:val="0"/>
        <w:spacing w:after="0" w:line="240" w:lineRule="auto"/>
        <w:contextualSpacing/>
        <w:jc w:val="both"/>
        <w:rPr>
          <w:rFonts w:ascii="Cambria" w:hAnsi="Cambria" w:cs="AGaramondPro-Regular"/>
        </w:rPr>
      </w:pPr>
    </w:p>
    <w:p w:rsidR="00001882" w:rsidP="005B675B" w:rsidRDefault="005B675B" w14:paraId="33A89EF1" w14:textId="6444240D">
      <w:pPr>
        <w:autoSpaceDE w:val="0"/>
        <w:autoSpaceDN w:val="0"/>
        <w:adjustRightInd w:val="0"/>
        <w:spacing w:after="0" w:line="240" w:lineRule="auto"/>
        <w:contextualSpacing/>
        <w:jc w:val="both"/>
        <w:rPr>
          <w:rFonts w:ascii="Cambria" w:hAnsi="Cambria" w:cs="AGaramondPro-Regular"/>
        </w:rPr>
      </w:pPr>
      <w:r w:rsidRPr="005B675B">
        <w:rPr>
          <w:rFonts w:ascii="Cambria" w:hAnsi="Cambria" w:cs="AGaramondPro-Regular"/>
        </w:rPr>
        <w:t>Williams erklärt: „</w:t>
      </w:r>
      <w:r w:rsidRPr="00001882">
        <w:rPr>
          <w:rFonts w:ascii="Cambria" w:hAnsi="Cambria" w:cs="AGaramondPro-Regular"/>
          <w:i/>
          <w:iCs/>
        </w:rPr>
        <w:t xml:space="preserve">Luke und ich haben schon viel miteinander überstanden. Er ist wie ein Bruder für mich. Unsere kreative Partnerschaft hat unser Leben schon immer bereichert. Wir schauen gemeinsam </w:t>
      </w:r>
      <w:r w:rsidRPr="00001882" w:rsidR="004F4837">
        <w:rPr>
          <w:rFonts w:ascii="Cambria" w:hAnsi="Cambria" w:cs="AGaramondPro-Regular"/>
          <w:i/>
          <w:iCs/>
        </w:rPr>
        <w:t>mit gro</w:t>
      </w:r>
      <w:r w:rsidRPr="00001882" w:rsidR="00001882">
        <w:rPr>
          <w:rFonts w:ascii="Cambria" w:hAnsi="Cambria" w:cs="AGaramondPro-Regular"/>
          <w:i/>
          <w:iCs/>
        </w:rPr>
        <w:t xml:space="preserve">ßer Vorfreude </w:t>
      </w:r>
      <w:r w:rsidRPr="00001882">
        <w:rPr>
          <w:rFonts w:ascii="Cambria" w:hAnsi="Cambria" w:cs="AGaramondPro-Regular"/>
          <w:i/>
          <w:iCs/>
        </w:rPr>
        <w:t>in die Zukunft, all unsere Vorstellungen zum Leben zu erwecken. Ich kann mir niemanden auf der Welt vorstellen, mit dem ich lieber dieses nächste Kapitel beginnen würde als mit meinem lebenslangen, treuen und talentierten Freund und Bandkollegen. Wir sind der harte Kern... The Dogz of Oz!“</w:t>
      </w:r>
      <w:r w:rsidRPr="005B675B">
        <w:rPr>
          <w:rFonts w:ascii="Cambria" w:hAnsi="Cambria" w:cs="AGaramondPro-Regular"/>
        </w:rPr>
        <w:t xml:space="preserve"> </w:t>
      </w:r>
    </w:p>
    <w:p w:rsidR="00001882" w:rsidP="005B675B" w:rsidRDefault="00001882" w14:paraId="2527F1A6" w14:textId="77777777">
      <w:pPr>
        <w:autoSpaceDE w:val="0"/>
        <w:autoSpaceDN w:val="0"/>
        <w:adjustRightInd w:val="0"/>
        <w:spacing w:after="0" w:line="240" w:lineRule="auto"/>
        <w:contextualSpacing/>
        <w:jc w:val="both"/>
        <w:rPr>
          <w:rFonts w:ascii="Cambria" w:hAnsi="Cambria" w:cs="AGaramondPro-Regular"/>
        </w:rPr>
      </w:pPr>
    </w:p>
    <w:p w:rsidRPr="00001882" w:rsidR="005B675B" w:rsidP="005B675B" w:rsidRDefault="005B675B" w14:paraId="2C438ABC" w14:textId="7A9CC4AB">
      <w:pPr>
        <w:autoSpaceDE w:val="0"/>
        <w:autoSpaceDN w:val="0"/>
        <w:adjustRightInd w:val="0"/>
        <w:spacing w:after="0" w:line="240" w:lineRule="auto"/>
        <w:contextualSpacing/>
        <w:jc w:val="both"/>
        <w:rPr>
          <w:rFonts w:ascii="Cambria" w:hAnsi="Cambria" w:cs="AGaramondPro-Regular"/>
          <w:i/>
          <w:iCs/>
        </w:rPr>
      </w:pPr>
      <w:r w:rsidRPr="005B675B">
        <w:rPr>
          <w:rFonts w:ascii="Cambria" w:hAnsi="Cambria" w:cs="AGaramondPro-Regular"/>
        </w:rPr>
        <w:t xml:space="preserve">Luke fügt hinzu: </w:t>
      </w:r>
      <w:r w:rsidRPr="00001882">
        <w:rPr>
          <w:rFonts w:ascii="Cambria" w:hAnsi="Cambria" w:cs="AGaramondPro-Regular"/>
          <w:i/>
          <w:iCs/>
        </w:rPr>
        <w:t>„Joe und ich sind schon Freunde seit ich 17 war und Joe 14. Im Verlauf dieser Pandemie haben wir uns unsere Karriere neu angeschaut und überlegt, wie es weiter gehen soll. Die anderen weilen entweder nicht mehr unter uns oder sind im Ruhestand. Und wir fühlen uns immer noch wie die Jungs von damals, die so schnell wie möglich wieder auf Tour gehen möchten. Dort läuft unser Leben. Joes Entwicklung als Produzent, Songwriter, Techniker, Sänger und Interpret ist eine große Inspiration. Der Zeitpunkt dieser Entscheidung ist perfekt, da Joe gerade in Spitzenform ist und mich jeden Tag in Staunen versetzt. Uns macht diese Kollaboration Spaß und wir freuen uns mit Begeisterung auf die Zukunft.</w:t>
      </w:r>
      <w:r w:rsidR="00001882">
        <w:rPr>
          <w:rFonts w:ascii="Cambria" w:hAnsi="Cambria" w:cs="AGaramondPro-Regular"/>
          <w:i/>
          <w:iCs/>
        </w:rPr>
        <w:t>“</w:t>
      </w:r>
    </w:p>
    <w:p w:rsidRPr="005B675B" w:rsidR="005B675B" w:rsidP="005B675B" w:rsidRDefault="005B675B" w14:paraId="362E0E23" w14:textId="77777777">
      <w:pPr>
        <w:autoSpaceDE w:val="0"/>
        <w:autoSpaceDN w:val="0"/>
        <w:adjustRightInd w:val="0"/>
        <w:spacing w:after="0" w:line="240" w:lineRule="auto"/>
        <w:contextualSpacing/>
        <w:jc w:val="both"/>
        <w:rPr>
          <w:rFonts w:ascii="Cambria" w:hAnsi="Cambria" w:cs="AGaramondPro-Regular"/>
        </w:rPr>
      </w:pPr>
    </w:p>
    <w:p w:rsidR="00E94E23" w:rsidP="005B675B" w:rsidRDefault="005B675B" w14:paraId="5EE631CC" w14:textId="69025B7C">
      <w:pPr>
        <w:autoSpaceDE w:val="0"/>
        <w:autoSpaceDN w:val="0"/>
        <w:adjustRightInd w:val="0"/>
        <w:spacing w:after="0" w:line="240" w:lineRule="auto"/>
        <w:contextualSpacing/>
        <w:jc w:val="both"/>
        <w:rPr>
          <w:rFonts w:ascii="Cambria" w:hAnsi="Cambria" w:cs="AGaramondPro-Regular"/>
        </w:rPr>
      </w:pPr>
      <w:r w:rsidRPr="005B675B">
        <w:rPr>
          <w:rFonts w:ascii="Cambria" w:hAnsi="Cambria" w:cs="AGaramondPro-Regular"/>
        </w:rPr>
        <w:t xml:space="preserve">Am Samstag, den 21. November, </w:t>
      </w:r>
      <w:r w:rsidR="00C7085A">
        <w:rPr>
          <w:rFonts w:ascii="Cambria" w:hAnsi="Cambria" w:cs="AGaramondPro-Regular"/>
        </w:rPr>
        <w:t xml:space="preserve">feiern TOTO </w:t>
      </w:r>
      <w:r w:rsidRPr="005B675B">
        <w:rPr>
          <w:rFonts w:ascii="Cambria" w:hAnsi="Cambria" w:cs="AGaramondPro-Regular"/>
        </w:rPr>
        <w:t xml:space="preserve">ihr weltweites Debüt </w:t>
      </w:r>
      <w:r w:rsidR="00C7085A">
        <w:rPr>
          <w:rFonts w:ascii="Cambria" w:hAnsi="Cambria" w:cs="AGaramondPro-Regular"/>
        </w:rPr>
        <w:t xml:space="preserve">im neuen Line-Up mit einem exklusiven Livestream-Event. </w:t>
      </w:r>
      <w:r w:rsidRPr="005B675B">
        <w:rPr>
          <w:rFonts w:ascii="Cambria" w:hAnsi="Cambria" w:cs="AGaramondPro-Regular"/>
        </w:rPr>
        <w:t>Tickets</w:t>
      </w:r>
      <w:r w:rsidR="00977723">
        <w:rPr>
          <w:rFonts w:ascii="Cambria" w:hAnsi="Cambria" w:cs="AGaramondPro-Regular"/>
        </w:rPr>
        <w:t>,</w:t>
      </w:r>
      <w:r w:rsidRPr="005B675B">
        <w:rPr>
          <w:rFonts w:ascii="Cambria" w:hAnsi="Cambria" w:cs="AGaramondPro-Regular"/>
        </w:rPr>
        <w:t xml:space="preserve"> verfügbare Pakete </w:t>
      </w:r>
      <w:r w:rsidR="00977723">
        <w:rPr>
          <w:rFonts w:ascii="Cambria" w:hAnsi="Cambria" w:cs="AGaramondPro-Regular"/>
        </w:rPr>
        <w:t xml:space="preserve">und weitere Informationen </w:t>
      </w:r>
      <w:r w:rsidR="00C7085A">
        <w:rPr>
          <w:rFonts w:ascii="Cambria" w:hAnsi="Cambria" w:cs="AGaramondPro-Regular"/>
        </w:rPr>
        <w:t xml:space="preserve">für </w:t>
      </w:r>
      <w:r w:rsidR="00977723">
        <w:rPr>
          <w:rFonts w:ascii="Cambria" w:hAnsi="Cambria" w:cs="AGaramondPro-Regular"/>
        </w:rPr>
        <w:t>Besucher aus UK</w:t>
      </w:r>
      <w:r w:rsidRPr="005B675B">
        <w:rPr>
          <w:rFonts w:ascii="Cambria" w:hAnsi="Cambria" w:cs="AGaramondPro-Regular"/>
        </w:rPr>
        <w:t>/Europa</w:t>
      </w:r>
      <w:r w:rsidR="00977723">
        <w:rPr>
          <w:rFonts w:ascii="Cambria" w:hAnsi="Cambria" w:cs="AGaramondPro-Regular"/>
        </w:rPr>
        <w:t xml:space="preserve"> </w:t>
      </w:r>
      <w:r w:rsidR="00BB1D18">
        <w:rPr>
          <w:rFonts w:ascii="Cambria" w:hAnsi="Cambria" w:cs="AGaramondPro-Regular"/>
        </w:rPr>
        <w:t>gibt es unter folgendem Link</w:t>
      </w:r>
      <w:r w:rsidRPr="005B675B">
        <w:rPr>
          <w:rFonts w:ascii="Cambria" w:hAnsi="Cambria" w:cs="AGaramondPro-Regular"/>
        </w:rPr>
        <w:t xml:space="preserve">: </w:t>
      </w:r>
      <w:hyperlink w:history="1" r:id="rId14">
        <w:r w:rsidRPr="004846BA" w:rsidR="00BB1D18">
          <w:rPr>
            <w:rStyle w:val="Hyperlink"/>
            <w:rFonts w:ascii="Cambria" w:hAnsi="Cambria" w:cs="AGaramondPro-Regular"/>
          </w:rPr>
          <w:t>https://link.dice.fm/xALFq8XAAab</w:t>
        </w:r>
      </w:hyperlink>
    </w:p>
    <w:p w:rsidRPr="00A03DC2" w:rsidR="000851E9" w:rsidP="001D3EE8" w:rsidRDefault="000851E9" w14:paraId="1D043025" w14:textId="77777777">
      <w:pPr>
        <w:pStyle w:val="Default"/>
        <w:jc w:val="both"/>
        <w:rPr>
          <w:rFonts w:ascii="Cambria" w:hAnsi="Cambria" w:cs="Times New Roman"/>
          <w:b/>
          <w:color w:val="auto"/>
          <w:sz w:val="22"/>
          <w:szCs w:val="22"/>
        </w:rPr>
      </w:pPr>
    </w:p>
    <w:p w:rsidRPr="009B55A6" w:rsidR="0005166C" w:rsidP="0005166C" w:rsidRDefault="009A0A61" w14:paraId="59C350BE" w14:textId="027C3ABD">
      <w:pPr>
        <w:pStyle w:val="berschrift3"/>
        <w:spacing w:before="0"/>
        <w:jc w:val="center"/>
        <w:rPr>
          <w:rFonts w:ascii="Cambria" w:hAnsi="Cambria" w:cs="Times New Roman" w:eastAsiaTheme="minorEastAsia"/>
          <w:b/>
          <w:color w:val="auto"/>
          <w:sz w:val="22"/>
          <w:szCs w:val="22"/>
          <w:lang w:eastAsia="de-DE"/>
        </w:rPr>
      </w:pPr>
      <w:r>
        <w:rPr>
          <w:rFonts w:ascii="Cambria" w:hAnsi="Cambria" w:cs="Times New Roman" w:eastAsiaTheme="minorEastAsia"/>
          <w:b/>
          <w:color w:val="auto"/>
          <w:sz w:val="48"/>
          <w:szCs w:val="22"/>
          <w:lang w:eastAsia="de-DE"/>
        </w:rPr>
        <w:t>TOTO</w:t>
      </w:r>
    </w:p>
    <w:p w:rsidR="00462BF7" w:rsidP="001D41EB" w:rsidRDefault="009A0A61" w14:paraId="3A995FC5" w14:textId="7EDC6D23">
      <w:pPr>
        <w:pStyle w:val="berschrift3"/>
        <w:jc w:val="center"/>
        <w:rPr>
          <w:rFonts w:cs="Times New Roman" w:eastAsiaTheme="minorEastAsia"/>
          <w:b/>
          <w:color w:val="auto"/>
          <w:sz w:val="26"/>
          <w:szCs w:val="26"/>
          <w:lang w:val="en-GB" w:eastAsia="de-DE"/>
        </w:rPr>
      </w:pPr>
      <w:r w:rsidRPr="009A0A61">
        <w:rPr>
          <w:rFonts w:ascii="Cambria" w:hAnsi="Cambria" w:cs="Times New Roman" w:eastAsiaTheme="minorEastAsia"/>
          <w:b/>
          <w:color w:val="auto"/>
          <w:sz w:val="28"/>
          <w:szCs w:val="22"/>
          <w:lang w:eastAsia="de-DE"/>
        </w:rPr>
        <w:t>Dogz of Oz Tour 2021</w:t>
      </w:r>
      <w:r w:rsidRPr="009B55A6" w:rsidR="00843BA5">
        <w:rPr>
          <w:rFonts w:ascii="Cambria" w:hAnsi="Cambria" w:cs="Times New Roman" w:eastAsiaTheme="minorEastAsia"/>
          <w:b/>
          <w:color w:val="auto"/>
          <w:sz w:val="28"/>
          <w:szCs w:val="22"/>
          <w:lang w:eastAsia="de-DE"/>
        </w:rPr>
        <w:br/>
      </w:r>
    </w:p>
    <w:p w:rsidRPr="00B94ED6" w:rsidR="00462BF7" w:rsidP="43B4F919" w:rsidRDefault="00AB573E" w14:paraId="28FBCD81" w14:textId="50A07DF2">
      <w:pPr>
        <w:pStyle w:val="berschrift3"/>
        <w:ind w:left="2124"/>
        <w:rPr>
          <w:rFonts w:ascii="Cambria" w:hAnsi="Cambria" w:cs="Times New Roman" w:eastAsiaTheme="minorEastAsia"/>
          <w:color w:val="auto"/>
          <w:sz w:val="26"/>
          <w:szCs w:val="26"/>
          <w:lang w:val="en-GB" w:eastAsia="de-DE"/>
        </w:rPr>
      </w:pPr>
      <w:bookmarkStart w:name="_Hlk39648846" w:id="0"/>
      <w:r w:rsidRPr="43B4F919">
        <w:rPr>
          <w:rFonts w:ascii="Cambria" w:hAnsi="Cambria" w:cs="Times New Roman" w:eastAsiaTheme="minorEastAsia"/>
          <w:color w:val="auto"/>
          <w:sz w:val="26"/>
          <w:szCs w:val="26"/>
          <w:lang w:val="en-GB" w:eastAsia="de-DE"/>
        </w:rPr>
        <w:t>Do</w:t>
      </w:r>
      <w:r w:rsidRPr="43B4F919" w:rsidR="00462BF7">
        <w:rPr>
          <w:rFonts w:ascii="Cambria" w:hAnsi="Cambria" w:cs="Times New Roman" w:eastAsiaTheme="minorEastAsia"/>
          <w:color w:val="auto"/>
          <w:sz w:val="26"/>
          <w:szCs w:val="26"/>
          <w:lang w:val="en-GB" w:eastAsia="de-DE"/>
        </w:rPr>
        <w:t xml:space="preserve">. </w:t>
      </w:r>
      <w:r w:rsidRPr="43B4F919">
        <w:rPr>
          <w:rFonts w:ascii="Cambria" w:hAnsi="Cambria" w:cs="Times New Roman" w:eastAsiaTheme="minorEastAsia"/>
          <w:color w:val="auto"/>
          <w:sz w:val="26"/>
          <w:szCs w:val="26"/>
          <w:lang w:val="en-GB" w:eastAsia="de-DE"/>
        </w:rPr>
        <w:t>15</w:t>
      </w:r>
      <w:r w:rsidRPr="43B4F919" w:rsidR="00462BF7">
        <w:rPr>
          <w:rFonts w:ascii="Cambria" w:hAnsi="Cambria" w:cs="Times New Roman" w:eastAsiaTheme="minorEastAsia"/>
          <w:color w:val="auto"/>
          <w:sz w:val="26"/>
          <w:szCs w:val="26"/>
          <w:lang w:val="en-GB" w:eastAsia="de-DE"/>
        </w:rPr>
        <w:t>.0</w:t>
      </w:r>
      <w:r w:rsidRPr="43B4F919">
        <w:rPr>
          <w:rFonts w:ascii="Cambria" w:hAnsi="Cambria" w:cs="Times New Roman" w:eastAsiaTheme="minorEastAsia"/>
          <w:color w:val="auto"/>
          <w:sz w:val="26"/>
          <w:szCs w:val="26"/>
          <w:lang w:val="en-GB" w:eastAsia="de-DE"/>
        </w:rPr>
        <w:t>7</w:t>
      </w:r>
      <w:r w:rsidRPr="43B4F919" w:rsidR="00462BF7">
        <w:rPr>
          <w:rFonts w:ascii="Cambria" w:hAnsi="Cambria" w:cs="Times New Roman" w:eastAsiaTheme="minorEastAsia"/>
          <w:color w:val="auto"/>
          <w:sz w:val="26"/>
          <w:szCs w:val="26"/>
          <w:lang w:val="en-GB" w:eastAsia="de-DE"/>
        </w:rPr>
        <w:t>.21</w:t>
      </w:r>
      <w:r w:rsidRPr="43B4F919" w:rsidR="4E602F91">
        <w:rPr>
          <w:rFonts w:ascii="Cambria" w:hAnsi="Cambria" w:cs="Times New Roman" w:eastAsiaTheme="minorEastAsia"/>
          <w:color w:val="auto"/>
          <w:sz w:val="26"/>
          <w:szCs w:val="26"/>
          <w:lang w:val="en-GB" w:eastAsia="de-DE"/>
        </w:rPr>
        <w:t xml:space="preserve"> </w:t>
      </w:r>
      <w:r w:rsidRPr="00B94ED6" w:rsidR="00462BF7">
        <w:rPr>
          <w:rFonts w:ascii="Cambria" w:hAnsi="Cambria" w:cs="Times New Roman" w:eastAsiaTheme="minorEastAsia"/>
          <w:color w:val="auto"/>
          <w:sz w:val="26"/>
          <w:szCs w:val="22"/>
          <w:lang w:val="en-GB" w:eastAsia="de-DE"/>
        </w:rPr>
        <w:tab/>
      </w:r>
      <w:r w:rsidRPr="00B94ED6" w:rsidR="00462BF7">
        <w:rPr>
          <w:rFonts w:ascii="Cambria" w:hAnsi="Cambria" w:cs="Times New Roman" w:eastAsiaTheme="minorEastAsia"/>
          <w:color w:val="auto"/>
          <w:sz w:val="26"/>
          <w:szCs w:val="22"/>
          <w:lang w:val="en-GB" w:eastAsia="de-DE"/>
        </w:rPr>
        <w:tab/>
      </w:r>
      <w:r w:rsidRPr="43B4F919">
        <w:rPr>
          <w:rFonts w:ascii="Cambria" w:hAnsi="Cambria" w:cs="Times New Roman" w:eastAsiaTheme="minorEastAsia"/>
          <w:color w:val="auto"/>
          <w:sz w:val="26"/>
          <w:szCs w:val="26"/>
          <w:lang w:val="en-GB" w:eastAsia="de-DE"/>
        </w:rPr>
        <w:t>Bonn</w:t>
      </w:r>
      <w:r w:rsidRPr="43B4F919" w:rsidR="00462BF7">
        <w:rPr>
          <w:rFonts w:ascii="Cambria" w:hAnsi="Cambria" w:cs="Times New Roman" w:eastAsiaTheme="minorEastAsia"/>
          <w:color w:val="auto"/>
          <w:sz w:val="26"/>
          <w:szCs w:val="26"/>
          <w:lang w:val="en-GB" w:eastAsia="de-DE"/>
        </w:rPr>
        <w:t xml:space="preserve"> / </w:t>
      </w:r>
      <w:r w:rsidRPr="43B4F919">
        <w:rPr>
          <w:rFonts w:ascii="Cambria" w:hAnsi="Cambria" w:cs="Times New Roman" w:eastAsiaTheme="minorEastAsia"/>
          <w:color w:val="auto"/>
          <w:sz w:val="26"/>
          <w:szCs w:val="26"/>
          <w:lang w:val="en-GB" w:eastAsia="de-DE"/>
        </w:rPr>
        <w:t>Kunst!Rasen</w:t>
      </w:r>
    </w:p>
    <w:p w:rsidRPr="00B94ED6" w:rsidR="00462BF7" w:rsidP="43B4F919" w:rsidRDefault="00462BF7" w14:paraId="3E9AB109" w14:textId="70EE9DE2">
      <w:pPr>
        <w:pStyle w:val="berschrift3"/>
        <w:ind w:left="2124"/>
        <w:rPr>
          <w:rFonts w:ascii="Cambria" w:hAnsi="Cambria" w:cs="Times New Roman" w:eastAsiaTheme="minorEastAsia"/>
          <w:color w:val="auto"/>
          <w:sz w:val="26"/>
          <w:szCs w:val="26"/>
          <w:lang w:val="en-GB" w:eastAsia="de-DE"/>
        </w:rPr>
      </w:pPr>
      <w:r w:rsidRPr="43B4F919">
        <w:rPr>
          <w:rFonts w:ascii="Cambria" w:hAnsi="Cambria" w:cs="Times New Roman" w:eastAsiaTheme="minorEastAsia"/>
          <w:color w:val="auto"/>
          <w:sz w:val="26"/>
          <w:szCs w:val="26"/>
          <w:lang w:val="en-GB" w:eastAsia="de-DE"/>
        </w:rPr>
        <w:t xml:space="preserve">So. </w:t>
      </w:r>
      <w:r w:rsidRPr="43B4F919" w:rsidR="00AB573E">
        <w:rPr>
          <w:rFonts w:ascii="Cambria" w:hAnsi="Cambria" w:cs="Times New Roman" w:eastAsiaTheme="minorEastAsia"/>
          <w:color w:val="auto"/>
          <w:sz w:val="26"/>
          <w:szCs w:val="26"/>
          <w:lang w:val="en-GB" w:eastAsia="de-DE"/>
        </w:rPr>
        <w:t>25</w:t>
      </w:r>
      <w:r w:rsidRPr="43B4F919">
        <w:rPr>
          <w:rFonts w:ascii="Cambria" w:hAnsi="Cambria" w:cs="Times New Roman" w:eastAsiaTheme="minorEastAsia"/>
          <w:color w:val="auto"/>
          <w:sz w:val="26"/>
          <w:szCs w:val="26"/>
          <w:lang w:val="en-GB" w:eastAsia="de-DE"/>
        </w:rPr>
        <w:t>.0</w:t>
      </w:r>
      <w:r w:rsidRPr="43B4F919" w:rsidR="00AB573E">
        <w:rPr>
          <w:rFonts w:ascii="Cambria" w:hAnsi="Cambria" w:cs="Times New Roman" w:eastAsiaTheme="minorEastAsia"/>
          <w:color w:val="auto"/>
          <w:sz w:val="26"/>
          <w:szCs w:val="26"/>
          <w:lang w:val="en-GB" w:eastAsia="de-DE"/>
        </w:rPr>
        <w:t>7</w:t>
      </w:r>
      <w:r w:rsidRPr="43B4F919">
        <w:rPr>
          <w:rFonts w:ascii="Cambria" w:hAnsi="Cambria" w:cs="Times New Roman" w:eastAsiaTheme="minorEastAsia"/>
          <w:color w:val="auto"/>
          <w:sz w:val="26"/>
          <w:szCs w:val="26"/>
          <w:lang w:val="en-GB" w:eastAsia="de-DE"/>
        </w:rPr>
        <w:t>.21</w:t>
      </w:r>
      <w:r w:rsidRPr="43B4F919" w:rsidR="28520AF9">
        <w:rPr>
          <w:rFonts w:ascii="Cambria" w:hAnsi="Cambria" w:cs="Times New Roman" w:eastAsiaTheme="minorEastAsia"/>
          <w:color w:val="auto"/>
          <w:sz w:val="26"/>
          <w:szCs w:val="26"/>
          <w:lang w:val="en-GB" w:eastAsia="de-DE"/>
        </w:rPr>
        <w:t xml:space="preserve"> </w:t>
      </w:r>
      <w:r w:rsidRPr="00B94ED6">
        <w:rPr>
          <w:rFonts w:ascii="Cambria" w:hAnsi="Cambria" w:cs="Times New Roman" w:eastAsiaTheme="minorEastAsia"/>
          <w:color w:val="auto"/>
          <w:sz w:val="26"/>
          <w:szCs w:val="26"/>
          <w:lang w:val="en-GB" w:eastAsia="de-DE"/>
        </w:rPr>
        <w:tab/>
      </w:r>
      <w:r w:rsidRPr="00B94ED6">
        <w:rPr>
          <w:rFonts w:ascii="Cambria" w:hAnsi="Cambria" w:cs="Times New Roman" w:eastAsiaTheme="minorEastAsia"/>
          <w:color w:val="auto"/>
          <w:sz w:val="26"/>
          <w:szCs w:val="26"/>
          <w:lang w:val="en-GB" w:eastAsia="de-DE"/>
        </w:rPr>
        <w:tab/>
      </w:r>
      <w:r w:rsidRPr="43B4F919" w:rsidR="00AB573E">
        <w:rPr>
          <w:rFonts w:ascii="Cambria" w:hAnsi="Cambria" w:cs="Times New Roman" w:eastAsiaTheme="minorEastAsia"/>
          <w:color w:val="auto"/>
          <w:sz w:val="26"/>
          <w:szCs w:val="26"/>
          <w:lang w:val="en-GB" w:eastAsia="de-DE"/>
        </w:rPr>
        <w:t>Tüssling</w:t>
      </w:r>
      <w:r w:rsidRPr="43B4F919">
        <w:rPr>
          <w:rFonts w:ascii="Cambria" w:hAnsi="Cambria" w:cs="Times New Roman" w:eastAsiaTheme="minorEastAsia"/>
          <w:color w:val="auto"/>
          <w:sz w:val="26"/>
          <w:szCs w:val="26"/>
          <w:lang w:val="en-GB" w:eastAsia="de-DE"/>
        </w:rPr>
        <w:t xml:space="preserve"> / </w:t>
      </w:r>
      <w:r w:rsidRPr="43B4F919" w:rsidR="00AB573E">
        <w:rPr>
          <w:rFonts w:ascii="Cambria" w:hAnsi="Cambria" w:cs="Times New Roman" w:eastAsiaTheme="minorEastAsia"/>
          <w:color w:val="auto"/>
          <w:sz w:val="26"/>
          <w:szCs w:val="26"/>
          <w:lang w:val="en-GB" w:eastAsia="de-DE"/>
        </w:rPr>
        <w:t>Schlosspark</w:t>
      </w:r>
    </w:p>
    <w:p w:rsidRPr="00093487" w:rsidR="00B94ED6" w:rsidP="43B4F919" w:rsidRDefault="001D7742" w14:paraId="27EFF188" w14:textId="0EF8A050">
      <w:pPr>
        <w:pStyle w:val="berschrift3"/>
        <w:ind w:left="2124"/>
        <w:rPr>
          <w:rFonts w:ascii="Cambria" w:hAnsi="Cambria" w:cs="Times New Roman" w:eastAsiaTheme="minorEastAsia"/>
          <w:color w:val="auto"/>
          <w:sz w:val="26"/>
          <w:szCs w:val="26"/>
          <w:lang w:val="en-GB" w:eastAsia="de-DE"/>
        </w:rPr>
      </w:pPr>
      <w:r w:rsidRPr="43B4F919">
        <w:rPr>
          <w:rFonts w:ascii="Cambria" w:hAnsi="Cambria" w:cs="Times New Roman" w:eastAsiaTheme="minorEastAsia"/>
          <w:color w:val="auto"/>
          <w:sz w:val="26"/>
          <w:szCs w:val="26"/>
          <w:lang w:val="en-GB" w:eastAsia="de-DE"/>
        </w:rPr>
        <w:t>Mi</w:t>
      </w:r>
      <w:r w:rsidRPr="43B4F919" w:rsidR="00B94ED6">
        <w:rPr>
          <w:rFonts w:ascii="Cambria" w:hAnsi="Cambria" w:cs="Times New Roman" w:eastAsiaTheme="minorEastAsia"/>
          <w:color w:val="auto"/>
          <w:sz w:val="26"/>
          <w:szCs w:val="26"/>
          <w:lang w:val="en-GB" w:eastAsia="de-DE"/>
        </w:rPr>
        <w:t xml:space="preserve">. </w:t>
      </w:r>
      <w:r w:rsidRPr="43B4F919">
        <w:rPr>
          <w:rFonts w:ascii="Cambria" w:hAnsi="Cambria" w:cs="Times New Roman" w:eastAsiaTheme="minorEastAsia"/>
          <w:color w:val="auto"/>
          <w:sz w:val="26"/>
          <w:szCs w:val="26"/>
          <w:lang w:val="en-GB" w:eastAsia="de-DE"/>
        </w:rPr>
        <w:t>28</w:t>
      </w:r>
      <w:r w:rsidRPr="43B4F919" w:rsidR="00B94ED6">
        <w:rPr>
          <w:rFonts w:ascii="Cambria" w:hAnsi="Cambria" w:cs="Times New Roman" w:eastAsiaTheme="minorEastAsia"/>
          <w:color w:val="auto"/>
          <w:sz w:val="26"/>
          <w:szCs w:val="26"/>
          <w:lang w:val="en-GB" w:eastAsia="de-DE"/>
        </w:rPr>
        <w:t>.0</w:t>
      </w:r>
      <w:r w:rsidRPr="43B4F919">
        <w:rPr>
          <w:rFonts w:ascii="Cambria" w:hAnsi="Cambria" w:cs="Times New Roman" w:eastAsiaTheme="minorEastAsia"/>
          <w:color w:val="auto"/>
          <w:sz w:val="26"/>
          <w:szCs w:val="26"/>
          <w:lang w:val="en-GB" w:eastAsia="de-DE"/>
        </w:rPr>
        <w:t>7</w:t>
      </w:r>
      <w:r w:rsidRPr="43B4F919" w:rsidR="00B94ED6">
        <w:rPr>
          <w:rFonts w:ascii="Cambria" w:hAnsi="Cambria" w:cs="Times New Roman" w:eastAsiaTheme="minorEastAsia"/>
          <w:color w:val="auto"/>
          <w:sz w:val="26"/>
          <w:szCs w:val="26"/>
          <w:lang w:val="en-GB" w:eastAsia="de-DE"/>
        </w:rPr>
        <w:t>.2</w:t>
      </w:r>
      <w:r w:rsidRPr="43B4F919" w:rsidR="6943312F">
        <w:rPr>
          <w:rFonts w:ascii="Cambria" w:hAnsi="Cambria" w:cs="Times New Roman" w:eastAsiaTheme="minorEastAsia"/>
          <w:color w:val="auto"/>
          <w:sz w:val="26"/>
          <w:szCs w:val="26"/>
          <w:lang w:val="en-GB" w:eastAsia="de-DE"/>
        </w:rPr>
        <w:t>1</w:t>
      </w:r>
      <w:r w:rsidRPr="43B4F919" w:rsidR="28520AF9">
        <w:rPr>
          <w:rFonts w:ascii="Cambria" w:hAnsi="Cambria" w:cs="Times New Roman" w:eastAsiaTheme="minorEastAsia"/>
          <w:color w:val="auto"/>
          <w:sz w:val="26"/>
          <w:szCs w:val="26"/>
          <w:lang w:val="en-GB" w:eastAsia="de-DE"/>
        </w:rPr>
        <w:t xml:space="preserve"> </w:t>
      </w:r>
      <w:r w:rsidRPr="00093487" w:rsidR="00B94ED6">
        <w:rPr>
          <w:rFonts w:ascii="Cambria" w:hAnsi="Cambria" w:cs="Times New Roman" w:eastAsiaTheme="minorEastAsia"/>
          <w:color w:val="auto"/>
          <w:sz w:val="26"/>
          <w:szCs w:val="26"/>
          <w:lang w:val="en-GB" w:eastAsia="de-DE"/>
        </w:rPr>
        <w:tab/>
      </w:r>
      <w:r w:rsidR="00093487">
        <w:rPr>
          <w:rFonts w:ascii="Cambria" w:hAnsi="Cambria" w:cs="Times New Roman" w:eastAsiaTheme="minorEastAsia"/>
          <w:color w:val="auto"/>
          <w:sz w:val="26"/>
          <w:szCs w:val="26"/>
          <w:lang w:val="en-GB" w:eastAsia="de-DE"/>
        </w:rPr>
        <w:tab/>
      </w:r>
      <w:r w:rsidRPr="43B4F919" w:rsidR="007877CC">
        <w:rPr>
          <w:rFonts w:ascii="Cambria" w:hAnsi="Cambria" w:cs="Times New Roman" w:eastAsiaTheme="minorEastAsia"/>
          <w:color w:val="auto"/>
          <w:sz w:val="26"/>
          <w:szCs w:val="26"/>
          <w:lang w:val="en-GB" w:eastAsia="de-DE"/>
        </w:rPr>
        <w:t>Schwetzingen</w:t>
      </w:r>
      <w:r w:rsidRPr="43B4F919" w:rsidR="00B94ED6">
        <w:rPr>
          <w:rFonts w:ascii="Cambria" w:hAnsi="Cambria" w:cs="Times New Roman" w:eastAsiaTheme="minorEastAsia"/>
          <w:color w:val="auto"/>
          <w:sz w:val="26"/>
          <w:szCs w:val="26"/>
          <w:lang w:val="en-GB" w:eastAsia="de-DE"/>
        </w:rPr>
        <w:t xml:space="preserve"> / </w:t>
      </w:r>
      <w:r w:rsidRPr="43B4F919" w:rsidR="007877CC">
        <w:rPr>
          <w:rFonts w:ascii="Cambria" w:hAnsi="Cambria" w:cs="Times New Roman" w:eastAsiaTheme="minorEastAsia"/>
          <w:color w:val="auto"/>
          <w:sz w:val="26"/>
          <w:szCs w:val="26"/>
          <w:lang w:val="en-GB" w:eastAsia="de-DE"/>
        </w:rPr>
        <w:t>Schlossgarten</w:t>
      </w:r>
    </w:p>
    <w:p w:rsidRPr="00B94ED6" w:rsidR="00462BF7" w:rsidP="43B4F919" w:rsidRDefault="00462BF7" w14:paraId="30CB3962" w14:textId="4DFF8928">
      <w:pPr>
        <w:pStyle w:val="berschrift3"/>
        <w:ind w:left="2124"/>
        <w:rPr>
          <w:rFonts w:ascii="Cambria" w:hAnsi="Cambria" w:cs="Times New Roman" w:eastAsiaTheme="minorEastAsia"/>
          <w:color w:val="auto"/>
          <w:sz w:val="26"/>
          <w:szCs w:val="26"/>
          <w:lang w:val="en-GB" w:eastAsia="de-DE"/>
        </w:rPr>
      </w:pPr>
      <w:r w:rsidRPr="43B4F919">
        <w:rPr>
          <w:rFonts w:ascii="Cambria" w:hAnsi="Cambria" w:cs="Times New Roman" w:eastAsiaTheme="minorEastAsia"/>
          <w:color w:val="auto"/>
          <w:sz w:val="26"/>
          <w:szCs w:val="26"/>
          <w:lang w:val="en-GB" w:eastAsia="de-DE"/>
        </w:rPr>
        <w:t xml:space="preserve">Fr. </w:t>
      </w:r>
      <w:r w:rsidRPr="43B4F919" w:rsidR="001B1C1B">
        <w:rPr>
          <w:rFonts w:ascii="Cambria" w:hAnsi="Cambria" w:cs="Times New Roman" w:eastAsiaTheme="minorEastAsia"/>
          <w:color w:val="auto"/>
          <w:sz w:val="26"/>
          <w:szCs w:val="26"/>
          <w:lang w:val="en-GB" w:eastAsia="de-DE"/>
        </w:rPr>
        <w:t>30</w:t>
      </w:r>
      <w:r w:rsidRPr="43B4F919">
        <w:rPr>
          <w:rFonts w:ascii="Cambria" w:hAnsi="Cambria" w:cs="Times New Roman" w:eastAsiaTheme="minorEastAsia"/>
          <w:color w:val="auto"/>
          <w:sz w:val="26"/>
          <w:szCs w:val="26"/>
          <w:lang w:val="en-GB" w:eastAsia="de-DE"/>
        </w:rPr>
        <w:t>.0</w:t>
      </w:r>
      <w:r w:rsidRPr="43B4F919" w:rsidR="001B1C1B">
        <w:rPr>
          <w:rFonts w:ascii="Cambria" w:hAnsi="Cambria" w:cs="Times New Roman" w:eastAsiaTheme="minorEastAsia"/>
          <w:color w:val="auto"/>
          <w:sz w:val="26"/>
          <w:szCs w:val="26"/>
          <w:lang w:val="en-GB" w:eastAsia="de-DE"/>
        </w:rPr>
        <w:t>7</w:t>
      </w:r>
      <w:r w:rsidRPr="43B4F919">
        <w:rPr>
          <w:rFonts w:ascii="Cambria" w:hAnsi="Cambria" w:cs="Times New Roman" w:eastAsiaTheme="minorEastAsia"/>
          <w:color w:val="auto"/>
          <w:sz w:val="26"/>
          <w:szCs w:val="26"/>
          <w:lang w:val="en-GB" w:eastAsia="de-DE"/>
        </w:rPr>
        <w:t>.21</w:t>
      </w:r>
      <w:r w:rsidRPr="43B4F919" w:rsidR="13E1BB17">
        <w:rPr>
          <w:rFonts w:ascii="Cambria" w:hAnsi="Cambria" w:cs="Times New Roman" w:eastAsiaTheme="minorEastAsia"/>
          <w:color w:val="auto"/>
          <w:sz w:val="26"/>
          <w:szCs w:val="26"/>
          <w:lang w:val="en-GB" w:eastAsia="de-DE"/>
        </w:rPr>
        <w:t xml:space="preserve"> </w:t>
      </w:r>
      <w:r w:rsidRPr="00B94ED6">
        <w:rPr>
          <w:rFonts w:ascii="Cambria" w:hAnsi="Cambria" w:cs="Times New Roman" w:eastAsiaTheme="minorEastAsia"/>
          <w:color w:val="auto"/>
          <w:sz w:val="26"/>
          <w:szCs w:val="26"/>
          <w:lang w:val="en-GB" w:eastAsia="de-DE"/>
        </w:rPr>
        <w:tab/>
      </w:r>
      <w:r w:rsidRPr="00B94ED6">
        <w:rPr>
          <w:rFonts w:ascii="Cambria" w:hAnsi="Cambria" w:cs="Times New Roman" w:eastAsiaTheme="minorEastAsia"/>
          <w:color w:val="auto"/>
          <w:sz w:val="26"/>
          <w:szCs w:val="26"/>
          <w:lang w:val="en-GB" w:eastAsia="de-DE"/>
        </w:rPr>
        <w:tab/>
      </w:r>
      <w:r w:rsidRPr="43B4F919">
        <w:rPr>
          <w:rFonts w:ascii="Cambria" w:hAnsi="Cambria" w:cs="Times New Roman" w:eastAsiaTheme="minorEastAsia"/>
          <w:color w:val="auto"/>
          <w:sz w:val="26"/>
          <w:szCs w:val="26"/>
          <w:lang w:val="en-GB" w:eastAsia="de-DE"/>
        </w:rPr>
        <w:t>Halle (Saale) / Peißnitzinsel</w:t>
      </w:r>
    </w:p>
    <w:bookmarkEnd w:id="0"/>
    <w:p w:rsidR="00462BF7" w:rsidP="00462BF7" w:rsidRDefault="00462BF7" w14:paraId="396B640D" w14:textId="77777777">
      <w:pPr>
        <w:pStyle w:val="Default"/>
        <w:jc w:val="center"/>
        <w:rPr>
          <w:rFonts w:ascii="Cambria" w:hAnsi="Cambria" w:cs="Times New Roman"/>
          <w:b/>
          <w:color w:val="auto"/>
          <w:sz w:val="22"/>
          <w:szCs w:val="22"/>
        </w:rPr>
      </w:pPr>
    </w:p>
    <w:p w:rsidR="00462BF7" w:rsidP="00462BF7" w:rsidRDefault="00462BF7" w14:paraId="67EA1086" w14:textId="77777777">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rsidR="00462BF7" w:rsidP="00462BF7" w:rsidRDefault="00462BF7" w14:paraId="1988E1AA" w14:textId="77777777">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w:history="1" r:id="rId15">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rsidRPr="00BF3D48" w:rsidR="00462BF7" w:rsidP="00462BF7" w:rsidRDefault="00462BF7" w14:paraId="3345E956" w14:textId="77777777">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rsidR="00462BF7" w:rsidP="00CD5273" w:rsidRDefault="00462BF7" w14:paraId="1C155306" w14:textId="1E2CCBB3">
      <w:pPr>
        <w:pStyle w:val="KeinLeerraum"/>
        <w:jc w:val="center"/>
        <w:rPr>
          <w:rStyle w:val="Hyperlink"/>
          <w:rFonts w:ascii="Times New Roman" w:hAnsi="Times New Roman"/>
          <w:sz w:val="24"/>
          <w:szCs w:val="24"/>
        </w:rPr>
      </w:pPr>
      <w:r>
        <w:rPr>
          <w:lang w:eastAsia="de-DE"/>
        </w:rPr>
        <w:br/>
      </w:r>
      <w:r w:rsidRPr="00B54031">
        <w:rPr>
          <w:rFonts w:ascii="Cambria" w:hAnsi="Cambria" w:cs="Calibri"/>
        </w:rPr>
        <w:t xml:space="preserve">Weitere Informationen unter: </w:t>
      </w:r>
      <w:r>
        <w:rPr>
          <w:rFonts w:ascii="Cambria" w:hAnsi="Cambria" w:cs="Calibri"/>
        </w:rPr>
        <w:br/>
      </w:r>
      <w:hyperlink w:history="1" r:id="rId16">
        <w:r w:rsidR="00CD5273">
          <w:rPr>
            <w:rStyle w:val="Hyperlink"/>
            <w:rFonts w:ascii="Times New Roman" w:hAnsi="Times New Roman"/>
            <w:sz w:val="24"/>
            <w:szCs w:val="24"/>
          </w:rPr>
          <w:t>www.totoofficial.com</w:t>
        </w:r>
      </w:hyperlink>
    </w:p>
    <w:p w:rsidRPr="00CD5273" w:rsidR="00CD5273" w:rsidP="00CD5273" w:rsidRDefault="00CD5273" w14:paraId="378F4128" w14:textId="77777777">
      <w:pPr>
        <w:pStyle w:val="KeinLeerraum"/>
        <w:jc w:val="center"/>
        <w:rPr>
          <w:rStyle w:val="Hyperlink"/>
          <w:rFonts w:ascii="Times New Roman" w:hAnsi="Times New Roman" w:cs="Times New Roman"/>
          <w:color w:val="auto"/>
          <w:sz w:val="24"/>
          <w:szCs w:val="24"/>
          <w:u w:val="none"/>
        </w:rPr>
      </w:pPr>
    </w:p>
    <w:p w:rsidRPr="00462BF7" w:rsidR="00462BF7" w:rsidP="00462BF7" w:rsidRDefault="008B19E1" w14:paraId="158F31F5" w14:textId="76BC0CE9">
      <w:pPr>
        <w:jc w:val="center"/>
        <w:rPr>
          <w:rFonts w:ascii="Cambria" w:hAnsi="Cambria" w:cs="Calibri"/>
          <w:b/>
          <w:bCs/>
          <w:color w:val="0000FF"/>
          <w:u w:val="single"/>
        </w:rPr>
      </w:pPr>
      <w:hyperlink w:history="1" r:id="rId17">
        <w:r w:rsidRPr="00BF3D48" w:rsidR="00462BF7">
          <w:rPr>
            <w:rStyle w:val="Hyperlink"/>
            <w:rFonts w:ascii="Cambria" w:hAnsi="Cambria" w:cs="Calibri"/>
            <w:b/>
            <w:bCs/>
          </w:rPr>
          <w:t>www.wizpro.com</w:t>
        </w:r>
      </w:hyperlink>
    </w:p>
    <w:p w:rsidR="009D4764" w:rsidP="00760080" w:rsidRDefault="009D4764" w14:paraId="59BFD567" w14:textId="409D7925">
      <w:pPr>
        <w:spacing w:after="0" w:line="360" w:lineRule="auto"/>
        <w:jc w:val="both"/>
        <w:rPr>
          <w:rFonts w:ascii="Cambria" w:hAnsi="Cambria"/>
          <w:lang w:val="en-US"/>
        </w:rPr>
      </w:pPr>
    </w:p>
    <w:p w:rsidRPr="00E94E23" w:rsidR="00760080" w:rsidP="00760080" w:rsidRDefault="00760080" w14:paraId="5DBF2B25" w14:textId="77777777">
      <w:pPr>
        <w:spacing w:after="0" w:line="360" w:lineRule="auto"/>
        <w:jc w:val="both"/>
        <w:rPr>
          <w:rFonts w:ascii="Cambria" w:hAnsi="Cambria"/>
          <w:b/>
          <w:bCs/>
          <w:lang w:val="en-US"/>
        </w:rPr>
      </w:pPr>
      <w:r w:rsidRPr="00E94E23">
        <w:rPr>
          <w:rFonts w:ascii="Cambria" w:hAnsi="Cambria"/>
          <w:b/>
          <w:bCs/>
          <w:lang w:val="en-US"/>
        </w:rPr>
        <w:lastRenderedPageBreak/>
        <w:t>ÜBER STEVE LUKATHER</w:t>
      </w:r>
    </w:p>
    <w:p w:rsidRPr="00E94E23" w:rsidR="00760080" w:rsidP="00760080" w:rsidRDefault="00760080" w14:paraId="09E701F6" w14:textId="77777777">
      <w:pPr>
        <w:spacing w:after="0"/>
        <w:jc w:val="both"/>
        <w:rPr>
          <w:rFonts w:ascii="Cambria" w:hAnsi="Cambria"/>
          <w:lang w:val="en-US"/>
        </w:rPr>
      </w:pPr>
      <w:r w:rsidRPr="00E94E23">
        <w:rPr>
          <w:rFonts w:ascii="Cambria" w:hAnsi="Cambria"/>
          <w:lang w:val="en-US"/>
        </w:rPr>
        <w:t>Im Laufe von fünf Jahrzehnten hat Steve Lukather die Popkultur unwiderruflich geprägt. Er zeichnet sich nicht nur als einziges Mitglied von Toto aus, das sich nie eine Auszeit von der Band genommen hat, sondern hat auch bei Tausenden von Alben als Studiomusiker mitgewirkt. Zu diesen musikalischen Beiträgen gehören einige der erfolgreichsten, einflussreichsten und langlebigsten Aufnahmen aller Zeiten, einschließlich Thriller von Michael Jackson. Überdies veröffentlichte er eine Biografie mit dem Titel The Gospel According to Luke, die zum globalen Bestseller wurde. Er fungiert weiterhin als Bandleader von Toto, Mitglied von Ringos All-Starr Band und Solokünstler, der mit mehreren Ensembles, einschließlich Nerve Bundle und Toxic Monkey, auftritt.</w:t>
      </w:r>
    </w:p>
    <w:p w:rsidRPr="00E94E23" w:rsidR="00760080" w:rsidP="00760080" w:rsidRDefault="00760080" w14:paraId="7E42F3D5" w14:textId="77777777">
      <w:pPr>
        <w:spacing w:after="0"/>
        <w:jc w:val="both"/>
        <w:rPr>
          <w:rFonts w:ascii="Cambria" w:hAnsi="Cambria"/>
          <w:lang w:val="en-US"/>
        </w:rPr>
      </w:pPr>
    </w:p>
    <w:p w:rsidRPr="00E94E23" w:rsidR="00760080" w:rsidP="00760080" w:rsidRDefault="00760080" w14:paraId="69913ECB" w14:textId="513498C4">
      <w:pPr>
        <w:spacing w:after="0"/>
        <w:jc w:val="both"/>
        <w:rPr>
          <w:rFonts w:ascii="Cambria" w:hAnsi="Cambria"/>
          <w:lang w:val="en-US"/>
        </w:rPr>
      </w:pPr>
      <w:r w:rsidRPr="00E94E23">
        <w:rPr>
          <w:rFonts w:ascii="Cambria" w:hAnsi="Cambria"/>
          <w:lang w:val="en-US"/>
        </w:rPr>
        <w:t xml:space="preserve">Toto konnte in Verbindung mit dem 40. Jubiläum der Band in den letzten Jahren einen zelebrierten Neuaufschwung erleben, im Rahmen dessen sie in einem Zeitraum von dreißig Monaten vor Millionen von Fans in ganz Nordamerika, Europa, Japan, Australien, Neuseeland und Indonesien performte. Das Repertoire der Band wurde über eine Milliarde Mal gestreamt und die Verkaufszahlen der Alben überstiegen </w:t>
      </w:r>
      <w:r w:rsidR="00856661">
        <w:rPr>
          <w:rFonts w:ascii="Cambria" w:hAnsi="Cambria"/>
          <w:lang w:val="en-US"/>
        </w:rPr>
        <w:t xml:space="preserve">die </w:t>
      </w:r>
      <w:r w:rsidRPr="00E94E23">
        <w:rPr>
          <w:rFonts w:ascii="Cambria" w:hAnsi="Cambria"/>
          <w:lang w:val="en-US"/>
        </w:rPr>
        <w:t>40 Millionen</w:t>
      </w:r>
      <w:r w:rsidR="00856661">
        <w:rPr>
          <w:rFonts w:ascii="Cambria" w:hAnsi="Cambria"/>
          <w:lang w:val="en-US"/>
        </w:rPr>
        <w:t>-Marke</w:t>
      </w:r>
      <w:r w:rsidRPr="00E94E23">
        <w:rPr>
          <w:rFonts w:ascii="Cambria" w:hAnsi="Cambria"/>
          <w:lang w:val="en-US"/>
        </w:rPr>
        <w:t xml:space="preserve">. Schlichtweg gilt Toto als eine der wenigen Bands der 70er, die den Wandel von Trends und Stilen überlebt haben – und kann nach einer 45-jährigen Laufbahn eine Multigenerationen-Fangemeinde vorweisen. </w:t>
      </w:r>
    </w:p>
    <w:p w:rsidRPr="00E94E23" w:rsidR="00760080" w:rsidP="00760080" w:rsidRDefault="00760080" w14:paraId="0422DAE0" w14:textId="77777777">
      <w:pPr>
        <w:spacing w:after="0"/>
        <w:jc w:val="both"/>
        <w:rPr>
          <w:rFonts w:ascii="Cambria" w:hAnsi="Cambria"/>
          <w:lang w:val="en-US"/>
        </w:rPr>
      </w:pPr>
    </w:p>
    <w:p w:rsidR="00E94E23" w:rsidP="00760080" w:rsidRDefault="00760080" w14:paraId="75DA3C6E" w14:textId="77777777">
      <w:pPr>
        <w:spacing w:after="0"/>
        <w:jc w:val="both"/>
        <w:rPr>
          <w:rFonts w:ascii="Cambria" w:hAnsi="Cambria"/>
          <w:lang w:val="en-US"/>
        </w:rPr>
      </w:pPr>
      <w:r w:rsidRPr="00E94E23">
        <w:rPr>
          <w:rFonts w:ascii="Cambria" w:hAnsi="Cambria"/>
          <w:lang w:val="en-US"/>
        </w:rPr>
        <w:t>Eine komplette Diskografie und weitere Informationen sind hier zu finden:</w:t>
      </w:r>
    </w:p>
    <w:p w:rsidRPr="00E94E23" w:rsidR="00E94E23" w:rsidP="00760080" w:rsidRDefault="008B19E1" w14:paraId="3962CC2F" w14:textId="55D24BF9">
      <w:pPr>
        <w:spacing w:after="0"/>
        <w:jc w:val="both"/>
        <w:rPr>
          <w:rFonts w:ascii="Cambria" w:hAnsi="Cambria"/>
          <w:lang w:val="en-US"/>
        </w:rPr>
      </w:pPr>
      <w:hyperlink w:history="1" r:id="rId18">
        <w:r w:rsidRPr="004846BA" w:rsidR="00E94E23">
          <w:rPr>
            <w:rStyle w:val="Hyperlink"/>
            <w:rFonts w:ascii="Cambria" w:hAnsi="Cambria"/>
            <w:lang w:val="en-US"/>
          </w:rPr>
          <w:t>http://www.stevelukather.com</w:t>
        </w:r>
      </w:hyperlink>
    </w:p>
    <w:p w:rsidRPr="00760080" w:rsidR="00760080" w:rsidP="00760080" w:rsidRDefault="00760080" w14:paraId="787A8557" w14:textId="77777777">
      <w:pPr>
        <w:spacing w:after="0" w:line="360" w:lineRule="auto"/>
        <w:jc w:val="both"/>
        <w:rPr>
          <w:rFonts w:ascii="Cambria" w:hAnsi="Cambria"/>
          <w:lang w:val="en-US"/>
        </w:rPr>
      </w:pPr>
    </w:p>
    <w:p w:rsidRPr="00E94E23" w:rsidR="00760080" w:rsidP="00760080" w:rsidRDefault="00760080" w14:paraId="0F5A4EE6" w14:textId="77777777">
      <w:pPr>
        <w:spacing w:after="0" w:line="360" w:lineRule="auto"/>
        <w:jc w:val="both"/>
        <w:rPr>
          <w:rFonts w:ascii="Cambria" w:hAnsi="Cambria"/>
          <w:b/>
          <w:bCs/>
          <w:lang w:val="en-US"/>
        </w:rPr>
      </w:pPr>
      <w:r w:rsidRPr="00E94E23">
        <w:rPr>
          <w:rFonts w:ascii="Cambria" w:hAnsi="Cambria"/>
          <w:b/>
          <w:bCs/>
          <w:lang w:val="en-US"/>
        </w:rPr>
        <w:t>ÜBER JOSEPH WILLIAMS</w:t>
      </w:r>
    </w:p>
    <w:p w:rsidRPr="00E94E23" w:rsidR="00760080" w:rsidP="00760080" w:rsidRDefault="00760080" w14:paraId="6F1122AD" w14:textId="77777777">
      <w:pPr>
        <w:spacing w:after="0"/>
        <w:jc w:val="both"/>
        <w:rPr>
          <w:rFonts w:ascii="Cambria" w:hAnsi="Cambria"/>
          <w:lang w:val="en-US"/>
        </w:rPr>
      </w:pPr>
      <w:r w:rsidRPr="00E94E23">
        <w:rPr>
          <w:rFonts w:ascii="Cambria" w:hAnsi="Cambria"/>
          <w:lang w:val="en-US"/>
        </w:rPr>
        <w:t xml:space="preserve">Im Alter von fünfzehn Jahren begann Williams seine berufliche Karriere als Sänger in Radio und Fernsehen. Joseph war überdies als TV- und Filmkomponist in den späten 90ern und frühen 2000ern erfolgreich. Von 1986 bis 1988 war er Front-Leadsänger von Toto und wirkte auf den Alben Fahrenheit (1986) und The Seventh One (1988) mit. 2006 erschien er zudem auf Falling in Between und teilte den Lead-Gesang mit Luke auf „Bottom of Your Soul“. Im Jahr 2010 kehrte er zur Band zurück, wurde zum Frontmann und Leadsänger und hält diese Position bis heute. Er hat zehn Soloalben veröffentlicht und wurde als Filmkomponist für einen Emmy Award nominiert. Seine Karriere als Studiosänger hat seine Stimme untrennbar in der Popkultur durch Dutzende von Film-Mitwirkungen verankert, unter anderem durch seine Rolle als erwachsener Simba im Film König der Löwen. Die Stimme von Williams ist bei „Hakuna Matata“ und „Can You Feel The Love Tonight“ zu hören. Er ist der Sohn von Filmkomponist John Williams und Schauspielerin Barbera Ruick. Weitere Details zu seinen Leistungen sind hier zu finden: https://www.imdb.com/name/nm0930990/ und hier: </w:t>
      </w:r>
    </w:p>
    <w:p w:rsidRPr="00E94E23" w:rsidR="00760080" w:rsidP="00760080" w:rsidRDefault="008B19E1" w14:paraId="743D6511" w14:textId="1189EBC9">
      <w:pPr>
        <w:spacing w:after="0"/>
        <w:jc w:val="both"/>
        <w:rPr>
          <w:rFonts w:ascii="Cambria" w:hAnsi="Cambria"/>
          <w:lang w:val="en-US"/>
        </w:rPr>
      </w:pPr>
      <w:hyperlink w:history="1" r:id="rId19">
        <w:r w:rsidRPr="00E94E23" w:rsidR="00E94E23">
          <w:rPr>
            <w:rStyle w:val="Hyperlink"/>
            <w:rFonts w:ascii="Cambria" w:hAnsi="Cambria"/>
            <w:lang w:val="en-US"/>
          </w:rPr>
          <w:t>https://web.archive.org/web/20110606234334/http://www.gsamusic.com/PDF/Williams_Joseph.pdf</w:t>
        </w:r>
      </w:hyperlink>
    </w:p>
    <w:p w:rsidR="00E94E23" w:rsidP="00760080" w:rsidRDefault="00E94E23" w14:paraId="585F7FDE" w14:textId="1D28292D">
      <w:pPr>
        <w:spacing w:after="0"/>
        <w:jc w:val="both"/>
        <w:rPr>
          <w:rFonts w:ascii="Cambria" w:hAnsi="Cambria"/>
          <w:sz w:val="20"/>
          <w:szCs w:val="20"/>
          <w:lang w:val="en-US"/>
        </w:rPr>
      </w:pPr>
    </w:p>
    <w:p w:rsidRPr="00760080" w:rsidR="00E94E23" w:rsidP="00760080" w:rsidRDefault="00E94E23" w14:paraId="7B42855A" w14:textId="28C05B52">
      <w:pPr>
        <w:spacing w:after="0"/>
        <w:jc w:val="both"/>
        <w:rPr>
          <w:rFonts w:ascii="Cambria" w:hAnsi="Cambria"/>
          <w:sz w:val="20"/>
          <w:szCs w:val="20"/>
          <w:lang w:val="en-US"/>
        </w:rPr>
      </w:pPr>
      <w:r w:rsidRPr="00A03DC2">
        <w:rPr>
          <w:rFonts w:ascii="Cambria" w:hAnsi="Cambria"/>
          <w:noProof/>
          <w:sz w:val="24"/>
          <w:szCs w:val="24"/>
          <w:lang w:eastAsia="de-DE"/>
        </w:rPr>
        <w:drawing>
          <wp:anchor distT="0" distB="0" distL="114300" distR="114300" simplePos="0" relativeHeight="251661312" behindDoc="1" locked="0" layoutInCell="1" allowOverlap="1" wp14:anchorId="7DA524B3" wp14:editId="51F1316F">
            <wp:simplePos x="0" y="0"/>
            <wp:positionH relativeFrom="margin">
              <wp:align>center</wp:align>
            </wp:positionH>
            <wp:positionV relativeFrom="margin">
              <wp:posOffset>7898765</wp:posOffset>
            </wp:positionV>
            <wp:extent cx="2484120" cy="1131570"/>
            <wp:effectExtent l="0" t="0" r="0" b="0"/>
            <wp:wrapNone/>
            <wp:docPr id="2" name="Grafik 2"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65EBE0F2">
        <w:rPr/>
        <w:t/>
      </w:r>
    </w:p>
    <w:sectPr w:rsidRPr="00760080" w:rsidR="00E94E23" w:rsidSect="0007544B">
      <w:headerReference w:type="default" r:id="rId21"/>
      <w:footerReference w:type="default" r:id="rId22"/>
      <w:footerReference w:type="first" r:id="rId23"/>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B19E1" w:rsidP="006C61BB" w:rsidRDefault="008B19E1" w14:paraId="6790D247" w14:textId="77777777">
      <w:pPr>
        <w:spacing w:after="0" w:line="240" w:lineRule="auto"/>
      </w:pPr>
      <w:r>
        <w:separator/>
      </w:r>
    </w:p>
  </w:endnote>
  <w:endnote w:type="continuationSeparator" w:id="0">
    <w:p w:rsidR="008B19E1" w:rsidP="006C61BB" w:rsidRDefault="008B19E1" w14:paraId="5D3612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6C61BB" w:rsidR="006C61BB" w:rsidP="00B06E2F" w:rsidRDefault="00B06E2F" w14:paraId="330DA2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B775B" w:rsidP="00B06E2F" w:rsidRDefault="00895282" w14:paraId="66D0818C"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B19E1" w:rsidP="006C61BB" w:rsidRDefault="008B19E1" w14:paraId="75E5B683" w14:textId="77777777">
      <w:pPr>
        <w:spacing w:after="0" w:line="240" w:lineRule="auto"/>
      </w:pPr>
      <w:r>
        <w:separator/>
      </w:r>
    </w:p>
  </w:footnote>
  <w:footnote w:type="continuationSeparator" w:id="0">
    <w:p w:rsidR="008B19E1" w:rsidP="006C61BB" w:rsidRDefault="008B19E1" w14:paraId="3E4FBB6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C330A" w:rsidP="006C330A" w:rsidRDefault="009D4E9E" w14:paraId="2400A673" w14:textId="77777777">
    <w:pPr>
      <w:pStyle w:val="Kopfzeile"/>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47FE41E6" w14:textId="77777777">
    <w:pPr>
      <w:pStyle w:val="Kopfzeile"/>
      <w:jc w:val="right"/>
    </w:pPr>
  </w:p>
  <w:p w:rsidR="006C330A" w:rsidP="006C330A" w:rsidRDefault="006C330A" w14:paraId="0032F045"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hybridMultilevel"/>
    <w:tmpl w:val="8F6C9870"/>
    <w:lvl w:ilvl="0" w:tplc="D9AEA91C">
      <w:start w:val="3"/>
      <w:numFmt w:val="decimal"/>
      <w:lvlText w:val="%1."/>
      <w:lvlJc w:val="left"/>
      <w:pPr>
        <w:tabs>
          <w:tab w:val="num" w:pos="705"/>
        </w:tabs>
        <w:ind w:left="705" w:hanging="705"/>
      </w:pPr>
      <w:rPr>
        <w:rFonts w:hint="default"/>
      </w:rPr>
    </w:lvl>
    <w:lvl w:ilvl="1" w:tplc="01A80554">
      <w:start w:val="1"/>
      <w:numFmt w:val="decimal"/>
      <w:lvlText w:val="%1.%2."/>
      <w:lvlJc w:val="left"/>
      <w:pPr>
        <w:tabs>
          <w:tab w:val="num" w:pos="705"/>
        </w:tabs>
        <w:ind w:left="705" w:hanging="705"/>
      </w:pPr>
      <w:rPr>
        <w:rFonts w:hint="default"/>
        <w:color w:val="auto"/>
      </w:rPr>
    </w:lvl>
    <w:lvl w:ilvl="2" w:tplc="B16064C6">
      <w:start w:val="1"/>
      <w:numFmt w:val="decimal"/>
      <w:lvlText w:val="%1.%2.%3."/>
      <w:lvlJc w:val="left"/>
      <w:pPr>
        <w:tabs>
          <w:tab w:val="num" w:pos="720"/>
        </w:tabs>
        <w:ind w:left="720" w:hanging="720"/>
      </w:pPr>
      <w:rPr>
        <w:rFonts w:hint="default"/>
      </w:rPr>
    </w:lvl>
    <w:lvl w:ilvl="3" w:tplc="5D68B52A">
      <w:start w:val="1"/>
      <w:numFmt w:val="decimal"/>
      <w:lvlText w:val="%1.%2.%3.%4."/>
      <w:lvlJc w:val="left"/>
      <w:pPr>
        <w:tabs>
          <w:tab w:val="num" w:pos="720"/>
        </w:tabs>
        <w:ind w:left="720" w:hanging="720"/>
      </w:pPr>
      <w:rPr>
        <w:rFonts w:hint="default"/>
      </w:rPr>
    </w:lvl>
    <w:lvl w:ilvl="4" w:tplc="A1E2E986">
      <w:start w:val="1"/>
      <w:numFmt w:val="decimal"/>
      <w:lvlText w:val="%1.%2.%3.%4.%5."/>
      <w:lvlJc w:val="left"/>
      <w:pPr>
        <w:tabs>
          <w:tab w:val="num" w:pos="1080"/>
        </w:tabs>
        <w:ind w:left="1080" w:hanging="1080"/>
      </w:pPr>
      <w:rPr>
        <w:rFonts w:hint="default"/>
      </w:rPr>
    </w:lvl>
    <w:lvl w:ilvl="5" w:tplc="3CFAB264">
      <w:start w:val="1"/>
      <w:numFmt w:val="decimal"/>
      <w:lvlText w:val="%1.%2.%3.%4.%5.%6."/>
      <w:lvlJc w:val="left"/>
      <w:pPr>
        <w:tabs>
          <w:tab w:val="num" w:pos="1080"/>
        </w:tabs>
        <w:ind w:left="1080" w:hanging="1080"/>
      </w:pPr>
      <w:rPr>
        <w:rFonts w:hint="default"/>
      </w:rPr>
    </w:lvl>
    <w:lvl w:ilvl="6" w:tplc="59E28586">
      <w:start w:val="1"/>
      <w:numFmt w:val="decimal"/>
      <w:lvlText w:val="%1.%2.%3.%4.%5.%6.%7."/>
      <w:lvlJc w:val="left"/>
      <w:pPr>
        <w:tabs>
          <w:tab w:val="num" w:pos="1440"/>
        </w:tabs>
        <w:ind w:left="1440" w:hanging="1440"/>
      </w:pPr>
      <w:rPr>
        <w:rFonts w:hint="default"/>
      </w:rPr>
    </w:lvl>
    <w:lvl w:ilvl="7" w:tplc="C7582FA2">
      <w:start w:val="1"/>
      <w:numFmt w:val="decimal"/>
      <w:lvlText w:val="%1.%2.%3.%4.%5.%6.%7.%8."/>
      <w:lvlJc w:val="left"/>
      <w:pPr>
        <w:tabs>
          <w:tab w:val="num" w:pos="1440"/>
        </w:tabs>
        <w:ind w:left="1440" w:hanging="1440"/>
      </w:pPr>
      <w:rPr>
        <w:rFonts w:hint="default"/>
      </w:rPr>
    </w:lvl>
    <w:lvl w:ilvl="8" w:tplc="DBF6049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63E493B8">
      <w:start w:val="7"/>
      <w:numFmt w:val="decimal"/>
      <w:lvlText w:val="%1."/>
      <w:lvlJc w:val="left"/>
      <w:pPr>
        <w:tabs>
          <w:tab w:val="num" w:pos="705"/>
        </w:tabs>
        <w:ind w:left="705" w:hanging="705"/>
      </w:pPr>
      <w:rPr>
        <w:rFonts w:hint="default"/>
      </w:rPr>
    </w:lvl>
    <w:lvl w:ilvl="1" w:tplc="7BC81682">
      <w:start w:val="1"/>
      <w:numFmt w:val="decimal"/>
      <w:lvlText w:val="%1.%2."/>
      <w:lvlJc w:val="left"/>
      <w:pPr>
        <w:tabs>
          <w:tab w:val="num" w:pos="705"/>
        </w:tabs>
        <w:ind w:left="705" w:hanging="705"/>
      </w:pPr>
      <w:rPr>
        <w:rFonts w:hint="default"/>
      </w:rPr>
    </w:lvl>
    <w:lvl w:ilvl="2" w:tplc="B6F8EC58">
      <w:start w:val="1"/>
      <w:numFmt w:val="decimal"/>
      <w:lvlText w:val="%1.%2.%3."/>
      <w:lvlJc w:val="left"/>
      <w:pPr>
        <w:tabs>
          <w:tab w:val="num" w:pos="720"/>
        </w:tabs>
        <w:ind w:left="720" w:hanging="720"/>
      </w:pPr>
      <w:rPr>
        <w:rFonts w:hint="default"/>
      </w:rPr>
    </w:lvl>
    <w:lvl w:ilvl="3" w:tplc="B0E001B0">
      <w:start w:val="1"/>
      <w:numFmt w:val="decimal"/>
      <w:lvlText w:val="%1.%2.%3.%4."/>
      <w:lvlJc w:val="left"/>
      <w:pPr>
        <w:tabs>
          <w:tab w:val="num" w:pos="720"/>
        </w:tabs>
        <w:ind w:left="720" w:hanging="720"/>
      </w:pPr>
      <w:rPr>
        <w:rFonts w:hint="default"/>
      </w:rPr>
    </w:lvl>
    <w:lvl w:ilvl="4" w:tplc="3DDC8CBC">
      <w:start w:val="1"/>
      <w:numFmt w:val="decimal"/>
      <w:lvlText w:val="%1.%2.%3.%4.%5."/>
      <w:lvlJc w:val="left"/>
      <w:pPr>
        <w:tabs>
          <w:tab w:val="num" w:pos="1080"/>
        </w:tabs>
        <w:ind w:left="1080" w:hanging="1080"/>
      </w:pPr>
      <w:rPr>
        <w:rFonts w:hint="default"/>
      </w:rPr>
    </w:lvl>
    <w:lvl w:ilvl="5" w:tplc="9856AAD8">
      <w:start w:val="1"/>
      <w:numFmt w:val="decimal"/>
      <w:lvlText w:val="%1.%2.%3.%4.%5.%6."/>
      <w:lvlJc w:val="left"/>
      <w:pPr>
        <w:tabs>
          <w:tab w:val="num" w:pos="1080"/>
        </w:tabs>
        <w:ind w:left="1080" w:hanging="1080"/>
      </w:pPr>
      <w:rPr>
        <w:rFonts w:hint="default"/>
      </w:rPr>
    </w:lvl>
    <w:lvl w:ilvl="6" w:tplc="D384EBFE">
      <w:start w:val="1"/>
      <w:numFmt w:val="decimal"/>
      <w:lvlText w:val="%1.%2.%3.%4.%5.%6.%7."/>
      <w:lvlJc w:val="left"/>
      <w:pPr>
        <w:tabs>
          <w:tab w:val="num" w:pos="1440"/>
        </w:tabs>
        <w:ind w:left="1440" w:hanging="1440"/>
      </w:pPr>
      <w:rPr>
        <w:rFonts w:hint="default"/>
      </w:rPr>
    </w:lvl>
    <w:lvl w:ilvl="7" w:tplc="129C6CF4">
      <w:start w:val="1"/>
      <w:numFmt w:val="decimal"/>
      <w:lvlText w:val="%1.%2.%3.%4.%5.%6.%7.%8."/>
      <w:lvlJc w:val="left"/>
      <w:pPr>
        <w:tabs>
          <w:tab w:val="num" w:pos="1440"/>
        </w:tabs>
        <w:ind w:left="1440" w:hanging="1440"/>
      </w:pPr>
      <w:rPr>
        <w:rFonts w:hint="default"/>
      </w:rPr>
    </w:lvl>
    <w:lvl w:ilvl="8" w:tplc="51FA7226">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88441998">
      <w:start w:val="2"/>
      <w:numFmt w:val="decimal"/>
      <w:lvlText w:val="%1."/>
      <w:lvlJc w:val="left"/>
      <w:pPr>
        <w:ind w:left="360" w:hanging="360"/>
      </w:pPr>
      <w:rPr>
        <w:rFonts w:hint="default"/>
      </w:rPr>
    </w:lvl>
    <w:lvl w:ilvl="1" w:tplc="2BA26F96">
      <w:start w:val="1"/>
      <w:numFmt w:val="decimal"/>
      <w:lvlText w:val="%1.%2."/>
      <w:lvlJc w:val="left"/>
      <w:pPr>
        <w:ind w:left="792" w:hanging="432"/>
      </w:pPr>
      <w:rPr>
        <w:rFonts w:hint="default"/>
      </w:rPr>
    </w:lvl>
    <w:lvl w:ilvl="2" w:tplc="5A68AE36">
      <w:start w:val="1"/>
      <w:numFmt w:val="decimal"/>
      <w:lvlText w:val="%1.%2.%3."/>
      <w:lvlJc w:val="left"/>
      <w:pPr>
        <w:ind w:left="1224" w:hanging="504"/>
      </w:pPr>
      <w:rPr>
        <w:rFonts w:hint="default"/>
      </w:rPr>
    </w:lvl>
    <w:lvl w:ilvl="3" w:tplc="019622A4">
      <w:start w:val="1"/>
      <w:numFmt w:val="decimal"/>
      <w:lvlText w:val="%1.%2.%3.%4."/>
      <w:lvlJc w:val="left"/>
      <w:pPr>
        <w:ind w:left="1728" w:hanging="648"/>
      </w:pPr>
      <w:rPr>
        <w:rFonts w:hint="default"/>
      </w:rPr>
    </w:lvl>
    <w:lvl w:ilvl="4" w:tplc="5D82B25E">
      <w:start w:val="1"/>
      <w:numFmt w:val="decimal"/>
      <w:lvlText w:val="%1.%2.%3.%4.%5."/>
      <w:lvlJc w:val="left"/>
      <w:pPr>
        <w:ind w:left="2232" w:hanging="792"/>
      </w:pPr>
      <w:rPr>
        <w:rFonts w:hint="default"/>
      </w:rPr>
    </w:lvl>
    <w:lvl w:ilvl="5" w:tplc="65DAD388">
      <w:start w:val="1"/>
      <w:numFmt w:val="decimal"/>
      <w:lvlText w:val="%1.%2.%3.%4.%5.%6."/>
      <w:lvlJc w:val="left"/>
      <w:pPr>
        <w:ind w:left="2736" w:hanging="936"/>
      </w:pPr>
      <w:rPr>
        <w:rFonts w:hint="default"/>
      </w:rPr>
    </w:lvl>
    <w:lvl w:ilvl="6" w:tplc="8A6CD1AE">
      <w:start w:val="1"/>
      <w:numFmt w:val="decimal"/>
      <w:lvlText w:val="%1.%2.%3.%4.%5.%6.%7."/>
      <w:lvlJc w:val="left"/>
      <w:pPr>
        <w:ind w:left="3240" w:hanging="1080"/>
      </w:pPr>
      <w:rPr>
        <w:rFonts w:hint="default"/>
      </w:rPr>
    </w:lvl>
    <w:lvl w:ilvl="7" w:tplc="B8423E46">
      <w:start w:val="1"/>
      <w:numFmt w:val="decimal"/>
      <w:lvlText w:val="%1.%2.%3.%4.%5.%6.%7.%8."/>
      <w:lvlJc w:val="left"/>
      <w:pPr>
        <w:ind w:left="3744" w:hanging="1224"/>
      </w:pPr>
      <w:rPr>
        <w:rFonts w:hint="default"/>
      </w:rPr>
    </w:lvl>
    <w:lvl w:ilvl="8" w:tplc="59A6AF24">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1882"/>
    <w:rsid w:val="00004696"/>
    <w:rsid w:val="0001005A"/>
    <w:rsid w:val="00010B14"/>
    <w:rsid w:val="000124F2"/>
    <w:rsid w:val="0001383B"/>
    <w:rsid w:val="000163EC"/>
    <w:rsid w:val="00023AFA"/>
    <w:rsid w:val="00033947"/>
    <w:rsid w:val="00037DC3"/>
    <w:rsid w:val="00045589"/>
    <w:rsid w:val="000510BD"/>
    <w:rsid w:val="0005166C"/>
    <w:rsid w:val="00053689"/>
    <w:rsid w:val="00062E7D"/>
    <w:rsid w:val="00063406"/>
    <w:rsid w:val="0007262F"/>
    <w:rsid w:val="0007352C"/>
    <w:rsid w:val="00073BFC"/>
    <w:rsid w:val="0007544B"/>
    <w:rsid w:val="00077187"/>
    <w:rsid w:val="000851E9"/>
    <w:rsid w:val="00093487"/>
    <w:rsid w:val="000944D4"/>
    <w:rsid w:val="000A037E"/>
    <w:rsid w:val="000A44EA"/>
    <w:rsid w:val="000A48C6"/>
    <w:rsid w:val="000B2101"/>
    <w:rsid w:val="000C54AB"/>
    <w:rsid w:val="000D2809"/>
    <w:rsid w:val="000D300B"/>
    <w:rsid w:val="000D304D"/>
    <w:rsid w:val="000D3FF9"/>
    <w:rsid w:val="000D424F"/>
    <w:rsid w:val="000E02CA"/>
    <w:rsid w:val="000F7327"/>
    <w:rsid w:val="001051F5"/>
    <w:rsid w:val="00110D76"/>
    <w:rsid w:val="001117E3"/>
    <w:rsid w:val="001220C4"/>
    <w:rsid w:val="0012792E"/>
    <w:rsid w:val="0013125B"/>
    <w:rsid w:val="00137A75"/>
    <w:rsid w:val="001441F1"/>
    <w:rsid w:val="00146515"/>
    <w:rsid w:val="0014703B"/>
    <w:rsid w:val="001513E2"/>
    <w:rsid w:val="00165A62"/>
    <w:rsid w:val="00166984"/>
    <w:rsid w:val="001714DC"/>
    <w:rsid w:val="001750A9"/>
    <w:rsid w:val="00175CC4"/>
    <w:rsid w:val="00176663"/>
    <w:rsid w:val="001848F8"/>
    <w:rsid w:val="00191257"/>
    <w:rsid w:val="00193898"/>
    <w:rsid w:val="0019395D"/>
    <w:rsid w:val="00197131"/>
    <w:rsid w:val="001A175D"/>
    <w:rsid w:val="001A7A21"/>
    <w:rsid w:val="001A7B6D"/>
    <w:rsid w:val="001B1C1B"/>
    <w:rsid w:val="001B2609"/>
    <w:rsid w:val="001C33EB"/>
    <w:rsid w:val="001C7C85"/>
    <w:rsid w:val="001D3EE8"/>
    <w:rsid w:val="001D41EB"/>
    <w:rsid w:val="001D62E0"/>
    <w:rsid w:val="001D7742"/>
    <w:rsid w:val="001E26BD"/>
    <w:rsid w:val="001F5027"/>
    <w:rsid w:val="001F7198"/>
    <w:rsid w:val="00200B90"/>
    <w:rsid w:val="002027C2"/>
    <w:rsid w:val="00210407"/>
    <w:rsid w:val="00212243"/>
    <w:rsid w:val="00217A2F"/>
    <w:rsid w:val="00221031"/>
    <w:rsid w:val="00222973"/>
    <w:rsid w:val="0023430C"/>
    <w:rsid w:val="002369BD"/>
    <w:rsid w:val="00237581"/>
    <w:rsid w:val="00243215"/>
    <w:rsid w:val="002435A1"/>
    <w:rsid w:val="00257738"/>
    <w:rsid w:val="00262965"/>
    <w:rsid w:val="00263B8B"/>
    <w:rsid w:val="00267C59"/>
    <w:rsid w:val="00272D1F"/>
    <w:rsid w:val="00275695"/>
    <w:rsid w:val="0027573F"/>
    <w:rsid w:val="00282A9A"/>
    <w:rsid w:val="00283279"/>
    <w:rsid w:val="00287A6B"/>
    <w:rsid w:val="002917F9"/>
    <w:rsid w:val="00293E75"/>
    <w:rsid w:val="00294470"/>
    <w:rsid w:val="002A4BC9"/>
    <w:rsid w:val="002B76D9"/>
    <w:rsid w:val="002C4A57"/>
    <w:rsid w:val="002C50E9"/>
    <w:rsid w:val="002C6B87"/>
    <w:rsid w:val="002D0150"/>
    <w:rsid w:val="002E50CA"/>
    <w:rsid w:val="002E5A2B"/>
    <w:rsid w:val="002E624F"/>
    <w:rsid w:val="002E667D"/>
    <w:rsid w:val="002E7435"/>
    <w:rsid w:val="002E74E3"/>
    <w:rsid w:val="002F00CD"/>
    <w:rsid w:val="002F0510"/>
    <w:rsid w:val="002F1603"/>
    <w:rsid w:val="002F3A78"/>
    <w:rsid w:val="002F4386"/>
    <w:rsid w:val="002F5DCD"/>
    <w:rsid w:val="002F6EC1"/>
    <w:rsid w:val="00300CA5"/>
    <w:rsid w:val="0030165A"/>
    <w:rsid w:val="003053E8"/>
    <w:rsid w:val="00316ED2"/>
    <w:rsid w:val="003178E9"/>
    <w:rsid w:val="003224DA"/>
    <w:rsid w:val="003470CE"/>
    <w:rsid w:val="00355ADC"/>
    <w:rsid w:val="003574A1"/>
    <w:rsid w:val="00360879"/>
    <w:rsid w:val="003707F2"/>
    <w:rsid w:val="00372212"/>
    <w:rsid w:val="003758B6"/>
    <w:rsid w:val="00382C66"/>
    <w:rsid w:val="00387F90"/>
    <w:rsid w:val="00391921"/>
    <w:rsid w:val="003950E7"/>
    <w:rsid w:val="00396EC2"/>
    <w:rsid w:val="003A2787"/>
    <w:rsid w:val="003A4F15"/>
    <w:rsid w:val="003B4FB0"/>
    <w:rsid w:val="003B775B"/>
    <w:rsid w:val="003C08CD"/>
    <w:rsid w:val="003C2C9E"/>
    <w:rsid w:val="003D00D4"/>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10A0"/>
    <w:rsid w:val="004366F9"/>
    <w:rsid w:val="004443B3"/>
    <w:rsid w:val="0045769D"/>
    <w:rsid w:val="00460E06"/>
    <w:rsid w:val="00462BF7"/>
    <w:rsid w:val="00465D9F"/>
    <w:rsid w:val="004675FD"/>
    <w:rsid w:val="00467C95"/>
    <w:rsid w:val="00467EBE"/>
    <w:rsid w:val="00472A82"/>
    <w:rsid w:val="00483995"/>
    <w:rsid w:val="00485861"/>
    <w:rsid w:val="004A04A0"/>
    <w:rsid w:val="004A1407"/>
    <w:rsid w:val="004A4883"/>
    <w:rsid w:val="004A6553"/>
    <w:rsid w:val="004B0F42"/>
    <w:rsid w:val="004C1C6F"/>
    <w:rsid w:val="004C2A1C"/>
    <w:rsid w:val="004C7BF7"/>
    <w:rsid w:val="004D353F"/>
    <w:rsid w:val="004D5892"/>
    <w:rsid w:val="004E7CD4"/>
    <w:rsid w:val="004F0DC9"/>
    <w:rsid w:val="004F4837"/>
    <w:rsid w:val="004F7849"/>
    <w:rsid w:val="00512786"/>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B675B"/>
    <w:rsid w:val="005C704D"/>
    <w:rsid w:val="005D12DB"/>
    <w:rsid w:val="005D1881"/>
    <w:rsid w:val="005E01C1"/>
    <w:rsid w:val="005E0550"/>
    <w:rsid w:val="005E4531"/>
    <w:rsid w:val="005E6AF1"/>
    <w:rsid w:val="005E78C0"/>
    <w:rsid w:val="005E7C97"/>
    <w:rsid w:val="005F3B20"/>
    <w:rsid w:val="005F46C5"/>
    <w:rsid w:val="005F4A33"/>
    <w:rsid w:val="005F576E"/>
    <w:rsid w:val="005F7AD8"/>
    <w:rsid w:val="005F7BDB"/>
    <w:rsid w:val="00602432"/>
    <w:rsid w:val="00605EBA"/>
    <w:rsid w:val="00615F47"/>
    <w:rsid w:val="00640A7D"/>
    <w:rsid w:val="00640DA2"/>
    <w:rsid w:val="00651A9D"/>
    <w:rsid w:val="006557F7"/>
    <w:rsid w:val="006630C3"/>
    <w:rsid w:val="00667A00"/>
    <w:rsid w:val="0067625A"/>
    <w:rsid w:val="00677BC8"/>
    <w:rsid w:val="006800BA"/>
    <w:rsid w:val="006851F7"/>
    <w:rsid w:val="0068641B"/>
    <w:rsid w:val="0069366F"/>
    <w:rsid w:val="00693FAF"/>
    <w:rsid w:val="006A2814"/>
    <w:rsid w:val="006A4CBE"/>
    <w:rsid w:val="006A5F09"/>
    <w:rsid w:val="006A7550"/>
    <w:rsid w:val="006B1325"/>
    <w:rsid w:val="006B1C55"/>
    <w:rsid w:val="006B3286"/>
    <w:rsid w:val="006B3CE9"/>
    <w:rsid w:val="006B5872"/>
    <w:rsid w:val="006C330A"/>
    <w:rsid w:val="006C3773"/>
    <w:rsid w:val="006C5A2D"/>
    <w:rsid w:val="006C61BB"/>
    <w:rsid w:val="006E5AD6"/>
    <w:rsid w:val="006F37CE"/>
    <w:rsid w:val="00700DA1"/>
    <w:rsid w:val="00704C0E"/>
    <w:rsid w:val="00705BA7"/>
    <w:rsid w:val="00712C7A"/>
    <w:rsid w:val="00715CA8"/>
    <w:rsid w:val="007170EC"/>
    <w:rsid w:val="007236B2"/>
    <w:rsid w:val="00724747"/>
    <w:rsid w:val="00725569"/>
    <w:rsid w:val="007311E4"/>
    <w:rsid w:val="00732DC7"/>
    <w:rsid w:val="007342F5"/>
    <w:rsid w:val="00752AEB"/>
    <w:rsid w:val="00760080"/>
    <w:rsid w:val="00762EBA"/>
    <w:rsid w:val="007703E7"/>
    <w:rsid w:val="00773D9B"/>
    <w:rsid w:val="00774C8F"/>
    <w:rsid w:val="007774C7"/>
    <w:rsid w:val="007877CC"/>
    <w:rsid w:val="00791F85"/>
    <w:rsid w:val="0079445B"/>
    <w:rsid w:val="007A2FE9"/>
    <w:rsid w:val="007A65B8"/>
    <w:rsid w:val="007A6EE6"/>
    <w:rsid w:val="007B089B"/>
    <w:rsid w:val="007B106D"/>
    <w:rsid w:val="007B689C"/>
    <w:rsid w:val="007C1605"/>
    <w:rsid w:val="007D5125"/>
    <w:rsid w:val="007D7977"/>
    <w:rsid w:val="007E140B"/>
    <w:rsid w:val="007E2B27"/>
    <w:rsid w:val="007F0C09"/>
    <w:rsid w:val="007F4242"/>
    <w:rsid w:val="008075DA"/>
    <w:rsid w:val="00807B23"/>
    <w:rsid w:val="00810715"/>
    <w:rsid w:val="00811FD9"/>
    <w:rsid w:val="008133C9"/>
    <w:rsid w:val="00815B33"/>
    <w:rsid w:val="008254FB"/>
    <w:rsid w:val="00830B1B"/>
    <w:rsid w:val="0083406A"/>
    <w:rsid w:val="00836187"/>
    <w:rsid w:val="00836B1F"/>
    <w:rsid w:val="00843BA5"/>
    <w:rsid w:val="00846EA4"/>
    <w:rsid w:val="00850BA3"/>
    <w:rsid w:val="00856661"/>
    <w:rsid w:val="00856D51"/>
    <w:rsid w:val="00870B14"/>
    <w:rsid w:val="008768CD"/>
    <w:rsid w:val="00877AE0"/>
    <w:rsid w:val="00881E14"/>
    <w:rsid w:val="00882256"/>
    <w:rsid w:val="00885324"/>
    <w:rsid w:val="00890A5C"/>
    <w:rsid w:val="00895282"/>
    <w:rsid w:val="0089635A"/>
    <w:rsid w:val="0089753F"/>
    <w:rsid w:val="008A4611"/>
    <w:rsid w:val="008A73CB"/>
    <w:rsid w:val="008B118A"/>
    <w:rsid w:val="008B19E1"/>
    <w:rsid w:val="008B306E"/>
    <w:rsid w:val="008B5BB5"/>
    <w:rsid w:val="008C1286"/>
    <w:rsid w:val="008C7580"/>
    <w:rsid w:val="008D217A"/>
    <w:rsid w:val="008D2D2C"/>
    <w:rsid w:val="008D5187"/>
    <w:rsid w:val="008F0D06"/>
    <w:rsid w:val="008F391B"/>
    <w:rsid w:val="008F4AC6"/>
    <w:rsid w:val="00901358"/>
    <w:rsid w:val="00901B6E"/>
    <w:rsid w:val="00902562"/>
    <w:rsid w:val="00904595"/>
    <w:rsid w:val="00906567"/>
    <w:rsid w:val="00906C89"/>
    <w:rsid w:val="009217AC"/>
    <w:rsid w:val="00930E06"/>
    <w:rsid w:val="00935010"/>
    <w:rsid w:val="009360C4"/>
    <w:rsid w:val="00940CEE"/>
    <w:rsid w:val="00956EF6"/>
    <w:rsid w:val="00977723"/>
    <w:rsid w:val="00981189"/>
    <w:rsid w:val="00981668"/>
    <w:rsid w:val="00985C35"/>
    <w:rsid w:val="00986488"/>
    <w:rsid w:val="00991B56"/>
    <w:rsid w:val="0099686F"/>
    <w:rsid w:val="00996FF6"/>
    <w:rsid w:val="009A0A61"/>
    <w:rsid w:val="009B1216"/>
    <w:rsid w:val="009B48CF"/>
    <w:rsid w:val="009B4CA8"/>
    <w:rsid w:val="009B55A6"/>
    <w:rsid w:val="009B57D0"/>
    <w:rsid w:val="009B65A2"/>
    <w:rsid w:val="009C0326"/>
    <w:rsid w:val="009C0517"/>
    <w:rsid w:val="009D0D66"/>
    <w:rsid w:val="009D2598"/>
    <w:rsid w:val="009D3221"/>
    <w:rsid w:val="009D4764"/>
    <w:rsid w:val="009D4E9E"/>
    <w:rsid w:val="009D6227"/>
    <w:rsid w:val="009D7859"/>
    <w:rsid w:val="009F61A3"/>
    <w:rsid w:val="00A03DC2"/>
    <w:rsid w:val="00A05ED4"/>
    <w:rsid w:val="00A06171"/>
    <w:rsid w:val="00A10026"/>
    <w:rsid w:val="00A13D95"/>
    <w:rsid w:val="00A16660"/>
    <w:rsid w:val="00A17831"/>
    <w:rsid w:val="00A22641"/>
    <w:rsid w:val="00A321C3"/>
    <w:rsid w:val="00A324AA"/>
    <w:rsid w:val="00A42FF0"/>
    <w:rsid w:val="00A50E06"/>
    <w:rsid w:val="00A520E4"/>
    <w:rsid w:val="00A53255"/>
    <w:rsid w:val="00A53579"/>
    <w:rsid w:val="00A56527"/>
    <w:rsid w:val="00A5699E"/>
    <w:rsid w:val="00A80CED"/>
    <w:rsid w:val="00AA25D0"/>
    <w:rsid w:val="00AA6CF6"/>
    <w:rsid w:val="00AA72D8"/>
    <w:rsid w:val="00AA7516"/>
    <w:rsid w:val="00AB0256"/>
    <w:rsid w:val="00AB463E"/>
    <w:rsid w:val="00AB573E"/>
    <w:rsid w:val="00AC2D0B"/>
    <w:rsid w:val="00AD1209"/>
    <w:rsid w:val="00AD1F0A"/>
    <w:rsid w:val="00AD28B2"/>
    <w:rsid w:val="00AE04A0"/>
    <w:rsid w:val="00AE1ED9"/>
    <w:rsid w:val="00AE265B"/>
    <w:rsid w:val="00AE62E3"/>
    <w:rsid w:val="00AE7A59"/>
    <w:rsid w:val="00AF05CB"/>
    <w:rsid w:val="00B01350"/>
    <w:rsid w:val="00B06E2F"/>
    <w:rsid w:val="00B17BEE"/>
    <w:rsid w:val="00B232F1"/>
    <w:rsid w:val="00B23ADE"/>
    <w:rsid w:val="00B26755"/>
    <w:rsid w:val="00B267A7"/>
    <w:rsid w:val="00B2755D"/>
    <w:rsid w:val="00B27D12"/>
    <w:rsid w:val="00B33FA6"/>
    <w:rsid w:val="00B35C23"/>
    <w:rsid w:val="00B439D1"/>
    <w:rsid w:val="00B46513"/>
    <w:rsid w:val="00B474EA"/>
    <w:rsid w:val="00B51807"/>
    <w:rsid w:val="00B574E8"/>
    <w:rsid w:val="00B60DB0"/>
    <w:rsid w:val="00B616B7"/>
    <w:rsid w:val="00B66F8F"/>
    <w:rsid w:val="00B6785A"/>
    <w:rsid w:val="00B67DB7"/>
    <w:rsid w:val="00B712BF"/>
    <w:rsid w:val="00B72BFB"/>
    <w:rsid w:val="00B7316A"/>
    <w:rsid w:val="00B74B88"/>
    <w:rsid w:val="00B76F39"/>
    <w:rsid w:val="00B773D0"/>
    <w:rsid w:val="00B94ED6"/>
    <w:rsid w:val="00B9643A"/>
    <w:rsid w:val="00BB1D18"/>
    <w:rsid w:val="00BB3C54"/>
    <w:rsid w:val="00BC0AF4"/>
    <w:rsid w:val="00BC115F"/>
    <w:rsid w:val="00BC6FA1"/>
    <w:rsid w:val="00BC7323"/>
    <w:rsid w:val="00BD3171"/>
    <w:rsid w:val="00BD428D"/>
    <w:rsid w:val="00BE6BEC"/>
    <w:rsid w:val="00BF094C"/>
    <w:rsid w:val="00BF1034"/>
    <w:rsid w:val="00BF6F76"/>
    <w:rsid w:val="00BF74C7"/>
    <w:rsid w:val="00C1234D"/>
    <w:rsid w:val="00C12969"/>
    <w:rsid w:val="00C143BF"/>
    <w:rsid w:val="00C169EF"/>
    <w:rsid w:val="00C16A74"/>
    <w:rsid w:val="00C172D4"/>
    <w:rsid w:val="00C17E28"/>
    <w:rsid w:val="00C3103C"/>
    <w:rsid w:val="00C34F93"/>
    <w:rsid w:val="00C46593"/>
    <w:rsid w:val="00C522E9"/>
    <w:rsid w:val="00C60794"/>
    <w:rsid w:val="00C610FE"/>
    <w:rsid w:val="00C7085A"/>
    <w:rsid w:val="00C70878"/>
    <w:rsid w:val="00C753BE"/>
    <w:rsid w:val="00C7559F"/>
    <w:rsid w:val="00C81437"/>
    <w:rsid w:val="00C87004"/>
    <w:rsid w:val="00C87996"/>
    <w:rsid w:val="00C91980"/>
    <w:rsid w:val="00C9265D"/>
    <w:rsid w:val="00C94AB0"/>
    <w:rsid w:val="00C96C3D"/>
    <w:rsid w:val="00CA3384"/>
    <w:rsid w:val="00CA3EC7"/>
    <w:rsid w:val="00CB4C6F"/>
    <w:rsid w:val="00CB52FD"/>
    <w:rsid w:val="00CB61CF"/>
    <w:rsid w:val="00CB6717"/>
    <w:rsid w:val="00CD0A7A"/>
    <w:rsid w:val="00CD14C6"/>
    <w:rsid w:val="00CD1BB2"/>
    <w:rsid w:val="00CD1FDF"/>
    <w:rsid w:val="00CD401E"/>
    <w:rsid w:val="00CD5273"/>
    <w:rsid w:val="00CE0AD9"/>
    <w:rsid w:val="00CE1E84"/>
    <w:rsid w:val="00CE47A9"/>
    <w:rsid w:val="00CE4EB2"/>
    <w:rsid w:val="00CF4A57"/>
    <w:rsid w:val="00CF56B5"/>
    <w:rsid w:val="00D02452"/>
    <w:rsid w:val="00D13479"/>
    <w:rsid w:val="00D13E6E"/>
    <w:rsid w:val="00D15325"/>
    <w:rsid w:val="00D208E8"/>
    <w:rsid w:val="00D23A5A"/>
    <w:rsid w:val="00D25140"/>
    <w:rsid w:val="00D25E19"/>
    <w:rsid w:val="00D31F4A"/>
    <w:rsid w:val="00D36FB2"/>
    <w:rsid w:val="00D47A15"/>
    <w:rsid w:val="00D60D8F"/>
    <w:rsid w:val="00D67265"/>
    <w:rsid w:val="00D74E57"/>
    <w:rsid w:val="00D80398"/>
    <w:rsid w:val="00D81F79"/>
    <w:rsid w:val="00D86120"/>
    <w:rsid w:val="00D91676"/>
    <w:rsid w:val="00D924BA"/>
    <w:rsid w:val="00DA58DB"/>
    <w:rsid w:val="00DB0FFB"/>
    <w:rsid w:val="00DB355A"/>
    <w:rsid w:val="00DB3F45"/>
    <w:rsid w:val="00DC1CAE"/>
    <w:rsid w:val="00DC2E02"/>
    <w:rsid w:val="00DD0186"/>
    <w:rsid w:val="00DD233C"/>
    <w:rsid w:val="00DD39FC"/>
    <w:rsid w:val="00DD3C41"/>
    <w:rsid w:val="00DD3F18"/>
    <w:rsid w:val="00DE083B"/>
    <w:rsid w:val="00DE1EBB"/>
    <w:rsid w:val="00DF74EE"/>
    <w:rsid w:val="00DF7AFC"/>
    <w:rsid w:val="00E0355D"/>
    <w:rsid w:val="00E03ADD"/>
    <w:rsid w:val="00E06207"/>
    <w:rsid w:val="00E07C28"/>
    <w:rsid w:val="00E154D8"/>
    <w:rsid w:val="00E15727"/>
    <w:rsid w:val="00E1615D"/>
    <w:rsid w:val="00E16548"/>
    <w:rsid w:val="00E20A18"/>
    <w:rsid w:val="00E27FE5"/>
    <w:rsid w:val="00E32DA4"/>
    <w:rsid w:val="00E33906"/>
    <w:rsid w:val="00E3488E"/>
    <w:rsid w:val="00E409D3"/>
    <w:rsid w:val="00E40A35"/>
    <w:rsid w:val="00E441C4"/>
    <w:rsid w:val="00E46BBA"/>
    <w:rsid w:val="00E61161"/>
    <w:rsid w:val="00E65A5F"/>
    <w:rsid w:val="00E65E17"/>
    <w:rsid w:val="00E67D73"/>
    <w:rsid w:val="00E7000B"/>
    <w:rsid w:val="00E70119"/>
    <w:rsid w:val="00E70A7C"/>
    <w:rsid w:val="00E73485"/>
    <w:rsid w:val="00E7383B"/>
    <w:rsid w:val="00E75F20"/>
    <w:rsid w:val="00E76C3E"/>
    <w:rsid w:val="00E77CBC"/>
    <w:rsid w:val="00E9193E"/>
    <w:rsid w:val="00E94E23"/>
    <w:rsid w:val="00E9686F"/>
    <w:rsid w:val="00E977F4"/>
    <w:rsid w:val="00EA2373"/>
    <w:rsid w:val="00EA3E70"/>
    <w:rsid w:val="00EA58EF"/>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21471"/>
    <w:rsid w:val="00F27502"/>
    <w:rsid w:val="00F30E24"/>
    <w:rsid w:val="00F426F0"/>
    <w:rsid w:val="00F44A66"/>
    <w:rsid w:val="00F46165"/>
    <w:rsid w:val="00F53627"/>
    <w:rsid w:val="00F5526B"/>
    <w:rsid w:val="00F56412"/>
    <w:rsid w:val="00F600DF"/>
    <w:rsid w:val="00F63EEB"/>
    <w:rsid w:val="00F72A50"/>
    <w:rsid w:val="00F737D9"/>
    <w:rsid w:val="00F77A9A"/>
    <w:rsid w:val="00F83E63"/>
    <w:rsid w:val="00F90EAD"/>
    <w:rsid w:val="00F968E5"/>
    <w:rsid w:val="00F96AF2"/>
    <w:rsid w:val="00FA0358"/>
    <w:rsid w:val="00FA30DA"/>
    <w:rsid w:val="00FA320D"/>
    <w:rsid w:val="00FB126A"/>
    <w:rsid w:val="00FB45CB"/>
    <w:rsid w:val="00FB7E04"/>
    <w:rsid w:val="00FC485F"/>
    <w:rsid w:val="00FC50F2"/>
    <w:rsid w:val="00FD2789"/>
    <w:rsid w:val="00FD4D47"/>
    <w:rsid w:val="00FD502A"/>
    <w:rsid w:val="00FE017A"/>
    <w:rsid w:val="00FE1DF8"/>
    <w:rsid w:val="00FE1F45"/>
    <w:rsid w:val="00FE41EA"/>
    <w:rsid w:val="00FE49B1"/>
    <w:rsid w:val="00FE6938"/>
    <w:rsid w:val="00FF0B9E"/>
    <w:rsid w:val="00FF30C1"/>
    <w:rsid w:val="018A1154"/>
    <w:rsid w:val="025D5089"/>
    <w:rsid w:val="0938758B"/>
    <w:rsid w:val="0A7AEB02"/>
    <w:rsid w:val="13E1BB17"/>
    <w:rsid w:val="1B9B3A0E"/>
    <w:rsid w:val="24708BDE"/>
    <w:rsid w:val="28520AF9"/>
    <w:rsid w:val="29F3F7F5"/>
    <w:rsid w:val="3385DAC6"/>
    <w:rsid w:val="3DAA8AEB"/>
    <w:rsid w:val="43B4F919"/>
    <w:rsid w:val="4E602F91"/>
    <w:rsid w:val="65EBE0F2"/>
    <w:rsid w:val="6943312F"/>
    <w:rsid w:val="7AC7C537"/>
    <w:rsid w:val="7E1E5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53A7"/>
  <w14:defaultImageDpi w14:val="300"/>
  <w15:docId w15:val="{65A5588E-A9D6-49E3-B63A-703C8280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semiHidden="1"/>
    <w:lsdException w:name="No Spacing" w:uiPriority="1"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semiHidden="1"/>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paragraph" w:styleId="Body" w:customStyle="1">
    <w:name w:val="Body"/>
    <w:rsid w:val="00CE47A9"/>
    <w:pPr>
      <w:pBdr>
        <w:top w:val="nil"/>
        <w:left w:val="nil"/>
        <w:bottom w:val="nil"/>
        <w:right w:val="nil"/>
        <w:between w:val="nil"/>
        <w:bar w:val="nil"/>
      </w:pBdr>
    </w:pPr>
    <w:rPr>
      <w:rFonts w:ascii="Times New Roman" w:hAnsi="Times New Roman" w:eastAsia="Arial Unicode MS" w:cs="Arial Unicode MS"/>
      <w:color w:val="000000"/>
      <w:sz w:val="24"/>
      <w:szCs w:val="24"/>
      <w:u w:color="000000"/>
      <w:bdr w:val="nil"/>
      <w:lang w:val="en-GB" w:eastAsia="en-US"/>
    </w:rPr>
  </w:style>
  <w:style w:type="character" w:styleId="apple-converted-space" w:customStyle="1">
    <w:name w:val="apple-converted-space"/>
    <w:rsid w:val="00B574E8"/>
  </w:style>
  <w:style w:type="character" w:styleId="NichtaufgelsteErwhnung">
    <w:name w:val="Unresolved Mention"/>
    <w:basedOn w:val="Absatz-Standardschriftart"/>
    <w:uiPriority w:val="99"/>
    <w:semiHidden/>
    <w:unhideWhenUsed/>
    <w:rsid w:val="00D02452"/>
    <w:rPr>
      <w:color w:val="605E5C"/>
      <w:shd w:val="clear" w:color="auto" w:fill="E1DFDD"/>
    </w:rPr>
  </w:style>
  <w:style w:type="paragraph" w:styleId="KeinLeerraum">
    <w:name w:val="No Spacing"/>
    <w:uiPriority w:val="1"/>
    <w:qFormat/>
    <w:rsid w:val="00CD5273"/>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39620608">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9674432">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tevelukather.com"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settings" Target="settings.xml" Id="rId7" /><Relationship Type="http://schemas.openxmlformats.org/officeDocument/2006/relationships/image" Target="media/image1.wmf" Id="rId12" /><Relationship Type="http://schemas.openxmlformats.org/officeDocument/2006/relationships/hyperlink" Target="http://www.wizpro.com"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www.totoofficial.com" TargetMode="External" Id="rId16" /><Relationship Type="http://schemas.openxmlformats.org/officeDocument/2006/relationships/image" Target="media/image2.wmf"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wizpro.com" TargetMode="External"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hyperlink" Target="http://www.myticket.de" TargetMode="External" Id="rId15" /><Relationship Type="http://schemas.openxmlformats.org/officeDocument/2006/relationships/footer" Target="footer2.xml" Id="rId23" /><Relationship Type="http://schemas.openxmlformats.org/officeDocument/2006/relationships/endnotes" Target="endnotes.xml" Id="rId10" /><Relationship Type="http://schemas.openxmlformats.org/officeDocument/2006/relationships/hyperlink" Target="https://web.archive.org/web/20110606234334/http://www.gsamusic.com/PDF/Williams_Joseph.pdf"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ink.dice.fm/xALFq8XAAab" TargetMode="External" Id="rId14" /><Relationship Type="http://schemas.openxmlformats.org/officeDocument/2006/relationships/footer" Target="footer1.xml" Id="rId22" /><Relationship Type="http://schemas.openxmlformats.org/officeDocument/2006/relationships/hyperlink" Target="http://www.myticket.de" TargetMode="External" Id="R4e07477fff584423"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67B0E0A09D5FC4488CB09B2A0C27F9B7" ma:contentTypeVersion="12" ma:contentTypeDescription="Ein neues Dokument erstellen." ma:contentTypeScope="" ma:versionID="4cef044586128b8db610f9f8878d6e55">
  <xsd:schema xmlns:xsd="http://www.w3.org/2001/XMLSchema" xmlns:xs="http://www.w3.org/2001/XMLSchema" xmlns:p="http://schemas.microsoft.com/office/2006/metadata/properties" xmlns:ns3="700cb3a6-d019-404d-86b3-da5d4142e39e" xmlns:ns4="792a5d2d-f250-4551-b6fc-9c6b61f194f0" targetNamespace="http://schemas.microsoft.com/office/2006/metadata/properties" ma:root="true" ma:fieldsID="02b5232936b1c4d2bbbb706cb35d8249" ns3:_="" ns4:_="">
    <xsd:import namespace="700cb3a6-d019-404d-86b3-da5d4142e39e"/>
    <xsd:import namespace="792a5d2d-f250-4551-b6fc-9c6b61f19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b3a6-d019-404d-86b3-da5d4142e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a5d2d-f250-4551-b6fc-9c6b61f194f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3A5D76-78ED-4F3A-9DAD-D0C71E2B0820}">
  <ds:schemaRefs>
    <ds:schemaRef ds:uri="http://schemas.openxmlformats.org/officeDocument/2006/bibliography"/>
  </ds:schemaRefs>
</ds:datastoreItem>
</file>

<file path=customXml/itemProps2.xml><?xml version="1.0" encoding="utf-8"?>
<ds:datastoreItem xmlns:ds="http://schemas.openxmlformats.org/officeDocument/2006/customXml" ds:itemID="{27C03AB5-4A5D-437A-B2DA-22C56D73A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b3a6-d019-404d-86b3-da5d4142e39e"/>
    <ds:schemaRef ds:uri="792a5d2d-f250-4551-b6fc-9c6b61f1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3348-67CE-4BAB-8C64-C97F93AC0022}">
  <ds:schemaRefs>
    <ds:schemaRef ds:uri="http://schemas.microsoft.com/sharepoint/v3/contenttype/forms"/>
  </ds:schemaRefs>
</ds:datastoreItem>
</file>

<file path=customXml/itemProps4.xml><?xml version="1.0" encoding="utf-8"?>
<ds:datastoreItem xmlns:ds="http://schemas.openxmlformats.org/officeDocument/2006/customXml" ds:itemID="{31500050-D10E-4B59-A4E4-6DE34C8321F3}">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Jacqueline Dahlke</lastModifiedBy>
  <revision>37</revision>
  <lastPrinted>2015-12-04T10:56:00.0000000Z</lastPrinted>
  <dcterms:created xsi:type="dcterms:W3CDTF">2020-11-10T11:53:00.0000000Z</dcterms:created>
  <dcterms:modified xsi:type="dcterms:W3CDTF">2020-11-12T08:50:42.5434836Z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0x01010067B0E0A09D5FC4488CB09B2A0C27F9B7</vt:lpwstr>
  </property>
</Properties>
</file>