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8867C3" w:rsidRDefault="003C35A4" w14:paraId="6A2FBBD0" w14:textId="77777777">
      <w:pPr>
        <w:pStyle w:val="Normal0"/>
        <w:rPr>
          <w:rFonts w:ascii="Cambria" w:hAnsi="Cambria" w:eastAsia="Cambria" w:cs="Cambria"/>
          <w:b/>
          <w:bCs/>
        </w:rPr>
      </w:pPr>
      <w:r>
        <w:rPr>
          <w:rFonts w:ascii="Cambria" w:hAnsi="Cambria" w:eastAsia="Cambria" w:cs="Cambria"/>
          <w:noProof/>
        </w:rPr>
        <w:drawing>
          <wp:anchor distT="0" distB="0" distL="0" distR="0" simplePos="0" relativeHeight="251657216" behindDoc="1" locked="0" layoutInCell="1" allowOverlap="1" wp14:anchorId="4C39AC8F" wp14:editId="07777777">
            <wp:simplePos x="0" y="0"/>
            <wp:positionH relativeFrom="column">
              <wp:posOffset>-908050</wp:posOffset>
            </wp:positionH>
            <wp:positionV relativeFrom="line">
              <wp:posOffset>-679450</wp:posOffset>
            </wp:positionV>
            <wp:extent cx="7569200" cy="4255771"/>
            <wp:effectExtent l="0" t="0" r="0" b="0"/>
            <wp:wrapNone/>
            <wp:docPr id="1073741826" name="officeArt object" descr="WP-Logo_Dreieck_2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P-Logo_Dreieck_2_RGB" descr="WP-Logo_Dreieck_2_RG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42557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hAnsi="Cambria" w:eastAsia="Cambria" w:cs="Cambria"/>
          <w:b/>
          <w:bCs/>
        </w:rPr>
        <w:tab/>
      </w:r>
      <w:r w:rsidR="4F5F394F">
        <w:rPr/>
        <w:t/>
      </w:r>
    </w:p>
    <w:p w:rsidR="008867C3" w:rsidRDefault="008867C3" w14:paraId="672A6659" w14:textId="77777777">
      <w:pPr>
        <w:pStyle w:val="Normal0"/>
        <w:rPr>
          <w:rFonts w:ascii="Cambria" w:hAnsi="Cambria" w:eastAsia="Cambria" w:cs="Cambria"/>
          <w:b/>
          <w:bCs/>
        </w:rPr>
      </w:pPr>
    </w:p>
    <w:p w:rsidR="008867C3" w:rsidRDefault="008867C3" w14:paraId="0A37501D" w14:textId="77777777">
      <w:pPr>
        <w:pStyle w:val="Normal0"/>
        <w:rPr>
          <w:rFonts w:ascii="Cambria" w:hAnsi="Cambria" w:eastAsia="Cambria" w:cs="Cambria"/>
          <w:b/>
          <w:bCs/>
        </w:rPr>
      </w:pPr>
    </w:p>
    <w:p w:rsidR="008867C3" w:rsidRDefault="008867C3" w14:paraId="5DAB6C7B" w14:textId="77777777">
      <w:pPr>
        <w:pStyle w:val="Normal0"/>
        <w:spacing w:after="0"/>
        <w:rPr>
          <w:rFonts w:ascii="Cambria" w:hAnsi="Cambria" w:eastAsia="Cambria" w:cs="Cambria"/>
          <w:b/>
          <w:bCs/>
        </w:rPr>
      </w:pPr>
    </w:p>
    <w:p w:rsidR="008867C3" w:rsidRDefault="008867C3" w14:paraId="02EB378F" w14:textId="77777777">
      <w:pPr>
        <w:pStyle w:val="Normal0"/>
        <w:spacing w:after="0"/>
        <w:rPr>
          <w:rFonts w:ascii="Cambria" w:hAnsi="Cambria" w:eastAsia="Cambria" w:cs="Cambria"/>
          <w:b/>
          <w:bCs/>
        </w:rPr>
      </w:pPr>
    </w:p>
    <w:p w:rsidR="008867C3" w:rsidRDefault="008867C3" w14:paraId="6A05A809" w14:textId="77777777">
      <w:pPr>
        <w:pStyle w:val="Normal0"/>
        <w:spacing w:after="0"/>
        <w:rPr>
          <w:rFonts w:ascii="Cambria" w:hAnsi="Cambria" w:eastAsia="Cambria" w:cs="Cambria"/>
          <w:b/>
          <w:bCs/>
        </w:rPr>
      </w:pPr>
    </w:p>
    <w:p w:rsidR="008867C3" w:rsidRDefault="008867C3" w14:paraId="5A39BBE3" w14:textId="77777777">
      <w:pPr>
        <w:pStyle w:val="Normal0"/>
        <w:spacing w:after="0"/>
        <w:outlineLvl w:val="0"/>
        <w:rPr>
          <w:rFonts w:ascii="Cambria" w:hAnsi="Cambria" w:eastAsia="Cambria" w:cs="Cambria"/>
          <w:b/>
          <w:bCs/>
          <w:spacing w:val="20"/>
          <w:sz w:val="32"/>
          <w:szCs w:val="32"/>
        </w:rPr>
      </w:pPr>
    </w:p>
    <w:p w:rsidR="008867C3" w:rsidRDefault="008867C3" w14:paraId="41C8F396" w14:textId="77777777">
      <w:pPr>
        <w:pStyle w:val="Normal0"/>
        <w:spacing w:after="0"/>
        <w:outlineLvl w:val="0"/>
        <w:rPr>
          <w:rFonts w:ascii="Cambria" w:hAnsi="Cambria" w:eastAsia="Cambria" w:cs="Cambria"/>
          <w:b/>
          <w:bCs/>
          <w:spacing w:val="20"/>
          <w:sz w:val="32"/>
          <w:szCs w:val="32"/>
        </w:rPr>
      </w:pPr>
    </w:p>
    <w:p w:rsidRPr="00A709CA" w:rsidR="008867C3" w:rsidP="5B5F3B6B" w:rsidRDefault="5B5F3B6B" w14:paraId="44672BB4" w14:textId="77777777">
      <w:pPr>
        <w:pStyle w:val="Normal0"/>
        <w:jc w:val="center"/>
        <w:rPr>
          <w:rFonts w:ascii="Cambria" w:hAnsi="Cambria" w:eastAsia="Cambria" w:cs="Cambria"/>
          <w:b/>
          <w:bCs/>
          <w:sz w:val="52"/>
          <w:szCs w:val="52"/>
        </w:rPr>
      </w:pPr>
      <w:r w:rsidRPr="00A709CA">
        <w:rPr>
          <w:rFonts w:ascii="Cambria" w:hAnsi="Cambria"/>
          <w:b/>
          <w:bCs/>
          <w:sz w:val="52"/>
          <w:szCs w:val="52"/>
        </w:rPr>
        <w:t>XENTRIX</w:t>
      </w:r>
    </w:p>
    <w:p w:rsidR="008867C3" w:rsidRDefault="5B5F3B6B" w14:paraId="2830D53E" w14:textId="540DE0C7">
      <w:pPr>
        <w:pStyle w:val="Normal0"/>
        <w:jc w:val="center"/>
        <w:rPr>
          <w:rFonts w:ascii="Cambria" w:hAnsi="Cambria" w:eastAsia="Cambria" w:cs="Cambria"/>
          <w:b/>
          <w:bCs/>
        </w:rPr>
      </w:pPr>
      <w:r w:rsidRPr="006B58BD">
        <w:rPr>
          <w:rFonts w:ascii="Cambria" w:hAnsi="Cambria"/>
          <w:i/>
          <w:iCs/>
          <w:spacing w:val="140"/>
          <w:sz w:val="30"/>
          <w:szCs w:val="30"/>
          <w:lang w:val="en-US"/>
        </w:rPr>
        <w:t>Re-Infecting Europe Tour 20</w:t>
      </w:r>
      <w:r w:rsidRPr="006B58BD" w:rsidR="006B58BD">
        <w:rPr>
          <w:rFonts w:ascii="Cambria" w:hAnsi="Cambria"/>
          <w:i/>
          <w:iCs/>
          <w:spacing w:val="140"/>
          <w:sz w:val="30"/>
          <w:szCs w:val="30"/>
          <w:lang w:val="en-US"/>
        </w:rPr>
        <w:t>22</w:t>
      </w:r>
      <w:r w:rsidR="003C35A4">
        <w:rPr>
          <w:rFonts w:ascii="Cambria" w:hAnsi="Cambria" w:eastAsia="Cambria" w:cs="Cambria"/>
          <w:noProof/>
        </w:rPr>
        <mc:AlternateContent>
          <mc:Choice Requires="wps">
            <w:drawing>
              <wp:inline distT="0" distB="0" distL="0" distR="0" wp14:anchorId="102F924D" wp14:editId="07777777">
                <wp:extent cx="5755513" cy="12299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513" cy="12299"/>
                        </a:xfrm>
                        <a:prstGeom prst="rect">
                          <a:avLst/>
                        </a:prstGeom>
                        <a:solidFill>
                          <a:srgbClr val="008BA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2037A15B">
              <v:rect id="_x0000_s1026" style="visibility:visible;width:453.2pt;height:1.0pt;">
                <v:fill type="solid" color="#008BAC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2341F3" w:rsidP="002341F3" w:rsidRDefault="002341F3" w14:paraId="6B6AFEAB" w14:textId="77777777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2020 </w:t>
      </w:r>
      <w:proofErr w:type="spellStart"/>
      <w:r>
        <w:rPr>
          <w:rFonts w:ascii="Cambria" w:hAnsi="Cambria"/>
          <w:b/>
          <w:sz w:val="26"/>
          <w:szCs w:val="26"/>
        </w:rPr>
        <w:t>Konzerte</w:t>
      </w:r>
      <w:proofErr w:type="spellEnd"/>
      <w:r>
        <w:rPr>
          <w:rFonts w:ascii="Cambria" w:hAnsi="Cambria"/>
          <w:b/>
          <w:sz w:val="26"/>
          <w:szCs w:val="26"/>
        </w:rPr>
        <w:t xml:space="preserve"> in </w:t>
      </w:r>
      <w:proofErr w:type="spellStart"/>
      <w:r>
        <w:rPr>
          <w:rFonts w:ascii="Cambria" w:hAnsi="Cambria"/>
          <w:b/>
          <w:sz w:val="26"/>
          <w:szCs w:val="26"/>
        </w:rPr>
        <w:t>Folge</w:t>
      </w:r>
      <w:proofErr w:type="spellEnd"/>
      <w:r>
        <w:rPr>
          <w:rFonts w:ascii="Cambria" w:hAnsi="Cambria"/>
          <w:b/>
          <w:sz w:val="26"/>
          <w:szCs w:val="26"/>
        </w:rPr>
        <w:t xml:space="preserve"> von Corona-</w:t>
      </w:r>
      <w:proofErr w:type="spellStart"/>
      <w:r>
        <w:rPr>
          <w:rFonts w:ascii="Cambria" w:hAnsi="Cambria"/>
          <w:b/>
          <w:sz w:val="26"/>
          <w:szCs w:val="26"/>
        </w:rPr>
        <w:t>Pandemie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verschoben</w:t>
      </w:r>
      <w:proofErr w:type="spellEnd"/>
      <w:r>
        <w:rPr>
          <w:rFonts w:ascii="Cambria" w:hAnsi="Cambria"/>
          <w:b/>
          <w:sz w:val="26"/>
          <w:szCs w:val="26"/>
        </w:rPr>
        <w:t>.</w:t>
      </w:r>
    </w:p>
    <w:p w:rsidR="002341F3" w:rsidP="002341F3" w:rsidRDefault="002341F3" w14:paraId="02B8E355" w14:textId="77777777">
      <w:pPr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Neuansetzung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für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Oktober</w:t>
      </w:r>
      <w:proofErr w:type="spellEnd"/>
      <w:r>
        <w:rPr>
          <w:rFonts w:ascii="Cambria" w:hAnsi="Cambria"/>
          <w:b/>
          <w:sz w:val="26"/>
          <w:szCs w:val="26"/>
        </w:rPr>
        <w:t xml:space="preserve">/November 2021 </w:t>
      </w:r>
      <w:proofErr w:type="spellStart"/>
      <w:r>
        <w:rPr>
          <w:rFonts w:ascii="Cambria" w:hAnsi="Cambria"/>
          <w:b/>
          <w:sz w:val="26"/>
          <w:szCs w:val="26"/>
        </w:rPr>
        <w:t>bestätigt</w:t>
      </w:r>
      <w:proofErr w:type="spellEnd"/>
      <w:r>
        <w:rPr>
          <w:rFonts w:ascii="Cambria" w:hAnsi="Cambria"/>
          <w:b/>
          <w:sz w:val="26"/>
          <w:szCs w:val="26"/>
        </w:rPr>
        <w:t>.</w:t>
      </w:r>
    </w:p>
    <w:p w:rsidR="002341F3" w:rsidP="002341F3" w:rsidRDefault="002341F3" w14:paraId="09F5D513" w14:textId="77777777">
      <w:pPr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Neuer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Termin</w:t>
      </w:r>
      <w:proofErr w:type="spellEnd"/>
      <w:r>
        <w:rPr>
          <w:rFonts w:ascii="Cambria" w:hAnsi="Cambria"/>
          <w:b/>
          <w:sz w:val="26"/>
          <w:szCs w:val="26"/>
        </w:rPr>
        <w:t xml:space="preserve"> in Stuttgart. </w:t>
      </w:r>
    </w:p>
    <w:p w:rsidR="008867C3" w:rsidP="002341F3" w:rsidRDefault="002341F3" w14:paraId="522F56F9" w14:textId="3B1F0A87">
      <w:pPr>
        <w:pStyle w:val="Normal0"/>
        <w:spacing w:after="0"/>
        <w:jc w:val="center"/>
        <w:rPr>
          <w:rFonts w:ascii="Cambria" w:hAnsi="Cambria" w:eastAsia="Cambria" w:cs="Cambria"/>
          <w:b/>
          <w:bCs/>
        </w:rPr>
      </w:pPr>
      <w:r w:rsidRPr="2455EA32">
        <w:rPr>
          <w:rFonts w:ascii="Cambria" w:hAnsi="Cambria"/>
          <w:b/>
          <w:bCs/>
          <w:sz w:val="27"/>
          <w:szCs w:val="27"/>
        </w:rPr>
        <w:t>Bereits gekaufte Tickets behalten Gültigkeit.</w:t>
      </w:r>
      <w:r>
        <w:rPr>
          <w:rFonts w:ascii="Cambria" w:hAnsi="Cambria"/>
        </w:rPr>
        <w:t xml:space="preserve"> </w:t>
      </w:r>
      <w:r w:rsidR="003C35A4">
        <w:rPr>
          <w:rFonts w:ascii="Cambria" w:hAnsi="Cambria" w:eastAsia="Cambria" w:cs="Cambria"/>
          <w:noProof/>
        </w:rPr>
        <mc:AlternateContent>
          <mc:Choice Requires="wps">
            <w:drawing>
              <wp:inline distT="0" distB="0" distL="0" distR="0" wp14:anchorId="07D667A1" wp14:editId="07777777">
                <wp:extent cx="5755513" cy="12299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513" cy="12299"/>
                        </a:xfrm>
                        <a:prstGeom prst="rect">
                          <a:avLst/>
                        </a:prstGeom>
                        <a:solidFill>
                          <a:srgbClr val="008BA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103477E2">
              <v:rect id="_x0000_s1027" style="visibility:visible;width:453.2pt;height:1.0pt;">
                <v:fill type="solid" color="#008BAC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p w:rsidRPr="009221CF" w:rsidR="003A6E54" w:rsidP="009221CF" w:rsidRDefault="003C35A4" w14:paraId="3665F514" w14:textId="51D49D9B">
      <w:pPr>
        <w:contextualSpacing/>
        <w:jc w:val="both"/>
        <w:rPr>
          <w:rFonts w:ascii="Cambria" w:hAnsi="Cambria" w:cs="Calibri"/>
          <w:sz w:val="23"/>
          <w:szCs w:val="23"/>
        </w:rPr>
      </w:pPr>
      <w:r w:rsidRPr="009221CF">
        <w:rPr>
          <w:rFonts w:ascii="Cambria" w:hAnsi="Cambria" w:cs="Calibri"/>
          <w:sz w:val="23"/>
          <w:szCs w:val="23"/>
        </w:rPr>
        <w:t xml:space="preserve">Frankfurt, </w:t>
      </w:r>
      <w:r w:rsidRPr="009221CF" w:rsidR="00D22556">
        <w:rPr>
          <w:rFonts w:ascii="Cambria" w:hAnsi="Cambria" w:cs="Calibri"/>
          <w:sz w:val="23"/>
          <w:szCs w:val="23"/>
        </w:rPr>
        <w:t>14</w:t>
      </w:r>
      <w:r w:rsidRPr="009221CF">
        <w:rPr>
          <w:rFonts w:ascii="Cambria" w:hAnsi="Cambria" w:cs="Calibri"/>
          <w:sz w:val="23"/>
          <w:szCs w:val="23"/>
        </w:rPr>
        <w:t xml:space="preserve">. </w:t>
      </w:r>
      <w:r w:rsidRPr="009221CF" w:rsidR="00D22556">
        <w:rPr>
          <w:rFonts w:ascii="Cambria" w:hAnsi="Cambria" w:cs="Calibri"/>
          <w:sz w:val="23"/>
          <w:szCs w:val="23"/>
        </w:rPr>
        <w:t>Januar</w:t>
      </w:r>
      <w:r w:rsidRPr="009221CF">
        <w:rPr>
          <w:rFonts w:ascii="Cambria" w:hAnsi="Cambria" w:cs="Calibri"/>
          <w:sz w:val="23"/>
          <w:szCs w:val="23"/>
        </w:rPr>
        <w:t xml:space="preserve"> 202</w:t>
      </w:r>
      <w:r w:rsidRPr="009221CF" w:rsidR="00D22556">
        <w:rPr>
          <w:rFonts w:ascii="Cambria" w:hAnsi="Cambria" w:cs="Calibri"/>
          <w:sz w:val="23"/>
          <w:szCs w:val="23"/>
        </w:rPr>
        <w:t>1</w:t>
      </w:r>
      <w:r w:rsidRPr="009221CF">
        <w:rPr>
          <w:rFonts w:ascii="Cambria" w:hAnsi="Cambria" w:cs="Calibri"/>
          <w:sz w:val="23"/>
          <w:szCs w:val="23"/>
        </w:rPr>
        <w:t xml:space="preserve"> </w:t>
      </w:r>
      <w:r w:rsidRPr="009221CF">
        <w:rPr>
          <w:rFonts w:ascii="Cambria" w:hAnsi="Cambria" w:cs="Calibri"/>
          <w:sz w:val="23"/>
          <w:szCs w:val="23"/>
        </w:rPr>
        <w:t>–</w:t>
      </w:r>
      <w:r w:rsidRPr="009221CF" w:rsidR="003A6E54">
        <w:rPr>
          <w:rFonts w:ascii="Cambria" w:hAnsi="Cambria"/>
          <w:sz w:val="23"/>
          <w:szCs w:val="23"/>
        </w:rPr>
        <w:t xml:space="preserve"> </w:t>
      </w:r>
      <w:r w:rsidRPr="009221CF" w:rsidR="003A6E54">
        <w:rPr>
          <w:rFonts w:ascii="Cambria" w:hAnsi="Cambria" w:cs="Calibri"/>
          <w:sz w:val="23"/>
          <w:szCs w:val="23"/>
        </w:rPr>
        <w:t xml:space="preserve">In </w:t>
      </w:r>
      <w:proofErr w:type="spellStart"/>
      <w:r w:rsidRPr="009221CF" w:rsidR="003A6E54">
        <w:rPr>
          <w:rFonts w:ascii="Cambria" w:hAnsi="Cambria" w:cs="Calibri"/>
          <w:sz w:val="23"/>
          <w:szCs w:val="23"/>
        </w:rPr>
        <w:t>Folge</w:t>
      </w:r>
      <w:proofErr w:type="spellEnd"/>
      <w:r w:rsidRPr="009221CF" w:rsidR="003A6E54">
        <w:rPr>
          <w:rFonts w:ascii="Cambria" w:hAnsi="Cambria" w:cs="Calibri"/>
          <w:sz w:val="23"/>
          <w:szCs w:val="23"/>
        </w:rPr>
        <w:t xml:space="preserve"> der </w:t>
      </w:r>
      <w:proofErr w:type="spellStart"/>
      <w:r w:rsidRPr="009221CF" w:rsidR="003A6E54">
        <w:rPr>
          <w:rFonts w:ascii="Cambria" w:hAnsi="Cambria" w:cs="Calibri"/>
          <w:sz w:val="23"/>
          <w:szCs w:val="23"/>
        </w:rPr>
        <w:t>andauernden</w:t>
      </w:r>
      <w:proofErr w:type="spellEnd"/>
      <w:r w:rsidRPr="009221CF" w:rsidR="003A6E54">
        <w:rPr>
          <w:rFonts w:ascii="Cambria" w:hAnsi="Cambria" w:cs="Calibri"/>
          <w:sz w:val="23"/>
          <w:szCs w:val="23"/>
        </w:rPr>
        <w:t xml:space="preserve"> Corona-</w:t>
      </w:r>
      <w:proofErr w:type="spellStart"/>
      <w:r w:rsidRPr="009221CF" w:rsidR="003A6E54">
        <w:rPr>
          <w:rFonts w:ascii="Cambria" w:hAnsi="Cambria" w:cs="Calibri"/>
          <w:sz w:val="23"/>
          <w:szCs w:val="23"/>
        </w:rPr>
        <w:t>Pandemie</w:t>
      </w:r>
      <w:proofErr w:type="spellEnd"/>
      <w:r w:rsidRPr="009221C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9221CF" w:rsidR="003A6E54">
        <w:rPr>
          <w:rFonts w:ascii="Cambria" w:hAnsi="Cambria" w:cs="Calibri"/>
          <w:sz w:val="23"/>
          <w:szCs w:val="23"/>
        </w:rPr>
        <w:t>verschi</w:t>
      </w:r>
      <w:r w:rsidRPr="009221CF" w:rsidR="00074FEB">
        <w:rPr>
          <w:rFonts w:ascii="Cambria" w:hAnsi="Cambria" w:cs="Calibri"/>
          <w:sz w:val="23"/>
          <w:szCs w:val="23"/>
        </w:rPr>
        <w:t>eben</w:t>
      </w:r>
      <w:proofErr w:type="spellEnd"/>
      <w:r w:rsidRPr="009221CF" w:rsidR="00074FEB">
        <w:rPr>
          <w:rFonts w:ascii="Cambria" w:hAnsi="Cambria" w:cs="Calibri"/>
          <w:sz w:val="23"/>
          <w:szCs w:val="23"/>
        </w:rPr>
        <w:t xml:space="preserve"> die UK-Thrash</w:t>
      </w:r>
      <w:r w:rsidRPr="009221CF" w:rsidR="005C4068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9221CF" w:rsidR="005C4068">
        <w:rPr>
          <w:rFonts w:ascii="Cambria" w:hAnsi="Cambria" w:cs="Calibri"/>
          <w:sz w:val="23"/>
          <w:szCs w:val="23"/>
        </w:rPr>
        <w:t>Metaller</w:t>
      </w:r>
      <w:proofErr w:type="spellEnd"/>
      <w:r w:rsidRPr="009221CF" w:rsidR="005C4068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9221CF" w:rsidR="005C4068">
        <w:rPr>
          <w:rFonts w:ascii="Cambria" w:hAnsi="Cambria" w:cs="Calibri"/>
          <w:b/>
          <w:bCs/>
          <w:sz w:val="23"/>
          <w:szCs w:val="23"/>
        </w:rPr>
        <w:t>Xentrix</w:t>
      </w:r>
      <w:proofErr w:type="spellEnd"/>
      <w:r w:rsidRPr="009221CF" w:rsidR="003A6E54">
        <w:rPr>
          <w:rFonts w:ascii="Cambria" w:hAnsi="Cambria" w:cs="Calibri"/>
          <w:sz w:val="23"/>
          <w:szCs w:val="23"/>
        </w:rPr>
        <w:t xml:space="preserve"> </w:t>
      </w:r>
      <w:r w:rsidRPr="009221CF" w:rsidR="006113F3">
        <w:rPr>
          <w:rFonts w:ascii="Cambria" w:hAnsi="Cambria" w:cs="Calibri"/>
          <w:sz w:val="23"/>
          <w:szCs w:val="23"/>
        </w:rPr>
        <w:t xml:space="preserve">alle </w:t>
      </w:r>
      <w:proofErr w:type="spellStart"/>
      <w:r w:rsidRPr="009221CF" w:rsidR="003A6E54">
        <w:rPr>
          <w:rFonts w:ascii="Cambria" w:hAnsi="Cambria" w:cs="Calibri"/>
          <w:sz w:val="23"/>
          <w:szCs w:val="23"/>
        </w:rPr>
        <w:t>für</w:t>
      </w:r>
      <w:proofErr w:type="spellEnd"/>
      <w:r w:rsidRPr="009221CF" w:rsidR="003A6E54">
        <w:rPr>
          <w:rFonts w:ascii="Cambria" w:hAnsi="Cambria" w:cs="Calibri"/>
          <w:sz w:val="23"/>
          <w:szCs w:val="23"/>
        </w:rPr>
        <w:t xml:space="preserve"> 202</w:t>
      </w:r>
      <w:r w:rsidRPr="009221CF" w:rsidR="005C4068">
        <w:rPr>
          <w:rFonts w:ascii="Cambria" w:hAnsi="Cambria" w:cs="Calibri"/>
          <w:sz w:val="23"/>
          <w:szCs w:val="23"/>
        </w:rPr>
        <w:t>1</w:t>
      </w:r>
      <w:r w:rsidRPr="009221C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9221CF" w:rsidR="003A6E54">
        <w:rPr>
          <w:rFonts w:ascii="Cambria" w:hAnsi="Cambria" w:cs="Calibri"/>
          <w:sz w:val="23"/>
          <w:szCs w:val="23"/>
        </w:rPr>
        <w:t>geplante</w:t>
      </w:r>
      <w:r w:rsidRPr="009221CF" w:rsidR="005C4068">
        <w:rPr>
          <w:rFonts w:ascii="Cambria" w:hAnsi="Cambria" w:cs="Calibri"/>
          <w:sz w:val="23"/>
          <w:szCs w:val="23"/>
        </w:rPr>
        <w:t>n</w:t>
      </w:r>
      <w:proofErr w:type="spellEnd"/>
      <w:r w:rsidRPr="009221C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9221CF" w:rsidR="003A6E54">
        <w:rPr>
          <w:rFonts w:ascii="Cambria" w:hAnsi="Cambria" w:cs="Calibri"/>
          <w:sz w:val="23"/>
          <w:szCs w:val="23"/>
        </w:rPr>
        <w:t>Auftritte</w:t>
      </w:r>
      <w:proofErr w:type="spellEnd"/>
      <w:r w:rsidRPr="009221CF" w:rsidR="003A6E54">
        <w:rPr>
          <w:rFonts w:ascii="Cambria" w:hAnsi="Cambria" w:cs="Calibri"/>
          <w:sz w:val="23"/>
          <w:szCs w:val="23"/>
        </w:rPr>
        <w:t xml:space="preserve"> in Deutschland um </w:t>
      </w:r>
      <w:proofErr w:type="spellStart"/>
      <w:r w:rsidRPr="009221CF" w:rsidR="003A6E54">
        <w:rPr>
          <w:rFonts w:ascii="Cambria" w:hAnsi="Cambria" w:cs="Calibri"/>
          <w:sz w:val="23"/>
          <w:szCs w:val="23"/>
        </w:rPr>
        <w:t>ein</w:t>
      </w:r>
      <w:proofErr w:type="spellEnd"/>
      <w:r w:rsidRPr="009221C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9221CF" w:rsidR="003A6E54">
        <w:rPr>
          <w:rFonts w:ascii="Cambria" w:hAnsi="Cambria" w:cs="Calibri"/>
          <w:sz w:val="23"/>
          <w:szCs w:val="23"/>
        </w:rPr>
        <w:t>Jahr</w:t>
      </w:r>
      <w:proofErr w:type="spellEnd"/>
      <w:r w:rsidRPr="009221CF" w:rsidR="0070657A">
        <w:rPr>
          <w:rFonts w:ascii="Cambria" w:hAnsi="Cambria" w:cs="Calibri"/>
          <w:sz w:val="23"/>
          <w:szCs w:val="23"/>
        </w:rPr>
        <w:t xml:space="preserve"> </w:t>
      </w:r>
      <w:r w:rsidRPr="009221CF" w:rsidR="003A6E54">
        <w:rPr>
          <w:rFonts w:ascii="Cambria" w:hAnsi="Cambria" w:cs="Calibri"/>
          <w:sz w:val="23"/>
          <w:szCs w:val="23"/>
        </w:rPr>
        <w:t>in d</w:t>
      </w:r>
      <w:r w:rsidRPr="009221CF" w:rsidR="005C4068">
        <w:rPr>
          <w:rFonts w:ascii="Cambria" w:hAnsi="Cambria" w:cs="Calibri"/>
          <w:sz w:val="23"/>
          <w:szCs w:val="23"/>
        </w:rPr>
        <w:t>as</w:t>
      </w:r>
      <w:r w:rsidRPr="009221C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9221CF" w:rsidR="003A6E54">
        <w:rPr>
          <w:rFonts w:ascii="Cambria" w:hAnsi="Cambria" w:cs="Calibri"/>
          <w:sz w:val="23"/>
          <w:szCs w:val="23"/>
        </w:rPr>
        <w:t>nächste</w:t>
      </w:r>
      <w:proofErr w:type="spellEnd"/>
      <w:r w:rsidRPr="009221C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9221CF" w:rsidR="00AE1825">
        <w:rPr>
          <w:rFonts w:ascii="Cambria" w:hAnsi="Cambria" w:cs="Calibri"/>
          <w:sz w:val="23"/>
          <w:szCs w:val="23"/>
        </w:rPr>
        <w:t>Frühjahr</w:t>
      </w:r>
      <w:proofErr w:type="spellEnd"/>
      <w:r w:rsidRPr="009221CF" w:rsidR="003A6E54">
        <w:rPr>
          <w:rFonts w:ascii="Cambria" w:hAnsi="Cambria" w:cs="Calibri"/>
          <w:sz w:val="23"/>
          <w:szCs w:val="23"/>
        </w:rPr>
        <w:t xml:space="preserve"> 202</w:t>
      </w:r>
      <w:r w:rsidRPr="009221CF" w:rsidR="00AE1825">
        <w:rPr>
          <w:rFonts w:ascii="Cambria" w:hAnsi="Cambria" w:cs="Calibri"/>
          <w:sz w:val="23"/>
          <w:szCs w:val="23"/>
        </w:rPr>
        <w:t>2</w:t>
      </w:r>
      <w:r w:rsidRPr="009221CF" w:rsidR="003A6E54">
        <w:rPr>
          <w:rFonts w:ascii="Cambria" w:hAnsi="Cambria" w:cs="Calibri"/>
          <w:sz w:val="23"/>
          <w:szCs w:val="23"/>
        </w:rPr>
        <w:t xml:space="preserve">. </w:t>
      </w:r>
    </w:p>
    <w:p w:rsidRPr="009221CF" w:rsidR="003A6E54" w:rsidP="009221CF" w:rsidRDefault="003A6E54" w14:paraId="0077BFF5" w14:textId="77777777">
      <w:pPr>
        <w:contextualSpacing/>
        <w:jc w:val="both"/>
        <w:rPr>
          <w:rFonts w:ascii="Cambria" w:hAnsi="Cambria" w:cs="Calibri"/>
          <w:sz w:val="23"/>
          <w:szCs w:val="23"/>
        </w:rPr>
      </w:pPr>
    </w:p>
    <w:p w:rsidRPr="009221CF" w:rsidR="003A6E54" w:rsidP="009221CF" w:rsidRDefault="003A6E54" w14:paraId="0D0BDC9E" w14:textId="471DBD4D">
      <w:pPr>
        <w:contextualSpacing/>
        <w:jc w:val="both"/>
        <w:rPr>
          <w:rFonts w:ascii="Cambria" w:hAnsi="Cambria" w:cs="AGaramondPro-Regular"/>
          <w:sz w:val="23"/>
          <w:szCs w:val="23"/>
        </w:rPr>
      </w:pPr>
      <w:proofErr w:type="spellStart"/>
      <w:r w:rsidRPr="4F5F394F" w:rsidR="003A6E54">
        <w:rPr>
          <w:rFonts w:ascii="Cambria" w:hAnsi="Cambria" w:cs="Calibri"/>
          <w:sz w:val="23"/>
          <w:szCs w:val="23"/>
        </w:rPr>
        <w:t>Im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neuen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 Tour-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Zeitraum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, der 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für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 </w:t>
      </w:r>
      <w:r w:rsidRPr="4F5F394F" w:rsidR="00AE1825">
        <w:rPr>
          <w:rFonts w:ascii="Cambria" w:hAnsi="Cambria" w:cs="Calibri"/>
          <w:sz w:val="23"/>
          <w:szCs w:val="23"/>
        </w:rPr>
        <w:t>April</w:t>
      </w:r>
      <w:r w:rsidRPr="4F5F394F" w:rsidR="003A6E54">
        <w:rPr>
          <w:rFonts w:ascii="Cambria" w:hAnsi="Cambria" w:cs="Calibri"/>
          <w:sz w:val="23"/>
          <w:szCs w:val="23"/>
        </w:rPr>
        <w:t xml:space="preserve"> 202</w:t>
      </w:r>
      <w:r w:rsidRPr="4F5F394F" w:rsidR="00AE1825">
        <w:rPr>
          <w:rFonts w:ascii="Cambria" w:hAnsi="Cambria" w:cs="Calibri"/>
          <w:sz w:val="23"/>
          <w:szCs w:val="23"/>
        </w:rPr>
        <w:t>2</w:t>
      </w:r>
      <w:r w:rsidRPr="4F5F394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terminiert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wurde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, 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können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 alle 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für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 2020 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geplanten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 Deutschland-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Konzerte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wie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folgt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nachgeholt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werden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: am </w:t>
      </w:r>
      <w:r w:rsidRPr="4F5F394F" w:rsidR="00631478">
        <w:rPr>
          <w:rFonts w:ascii="Cambria" w:hAnsi="Cambria" w:cs="Calibri"/>
          <w:sz w:val="23"/>
          <w:szCs w:val="23"/>
        </w:rPr>
        <w:t>16</w:t>
      </w:r>
      <w:r w:rsidRPr="4F5F394F" w:rsidR="003A6E54">
        <w:rPr>
          <w:rFonts w:ascii="Cambria" w:hAnsi="Cambria" w:cs="Calibri"/>
          <w:sz w:val="23"/>
          <w:szCs w:val="23"/>
        </w:rPr>
        <w:t xml:space="preserve">. </w:t>
      </w:r>
      <w:r w:rsidRPr="4F5F394F" w:rsidR="00631478">
        <w:rPr>
          <w:rFonts w:ascii="Cambria" w:hAnsi="Cambria" w:cs="Calibri"/>
          <w:sz w:val="23"/>
          <w:szCs w:val="23"/>
        </w:rPr>
        <w:t>April</w:t>
      </w:r>
      <w:r w:rsidRPr="4F5F394F" w:rsidR="003A6E54">
        <w:rPr>
          <w:rFonts w:ascii="Cambria" w:hAnsi="Cambria" w:cs="Calibri"/>
          <w:sz w:val="23"/>
          <w:szCs w:val="23"/>
        </w:rPr>
        <w:t xml:space="preserve"> in </w:t>
      </w:r>
      <w:r w:rsidRPr="4F5F394F" w:rsidR="003A6E54">
        <w:rPr>
          <w:rFonts w:ascii="Cambria" w:hAnsi="Cambria" w:cs="Calibri"/>
          <w:b w:val="1"/>
          <w:bCs w:val="1"/>
          <w:sz w:val="23"/>
          <w:szCs w:val="23"/>
        </w:rPr>
        <w:t>Hamburg</w:t>
      </w:r>
      <w:r w:rsidRPr="4F5F394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i</w:t>
      </w:r>
      <w:r w:rsidRPr="4F5F394F" w:rsidR="00631478">
        <w:rPr>
          <w:rFonts w:ascii="Cambria" w:hAnsi="Cambria" w:cs="Calibri"/>
          <w:sz w:val="23"/>
          <w:szCs w:val="23"/>
        </w:rPr>
        <w:t>m</w:t>
      </w:r>
      <w:proofErr w:type="spellEnd"/>
      <w:r w:rsidRPr="4F5F394F" w:rsidR="00631478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4F5F394F" w:rsidR="00631478">
        <w:rPr>
          <w:rFonts w:ascii="Cambria" w:hAnsi="Cambria" w:cs="Calibri"/>
          <w:sz w:val="23"/>
          <w:szCs w:val="23"/>
        </w:rPr>
        <w:t>headCRASH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, am </w:t>
      </w:r>
      <w:r w:rsidRPr="4F5F394F" w:rsidR="00631478">
        <w:rPr>
          <w:rFonts w:ascii="Cambria" w:hAnsi="Cambria" w:cs="Calibri"/>
          <w:sz w:val="23"/>
          <w:szCs w:val="23"/>
        </w:rPr>
        <w:t>17</w:t>
      </w:r>
      <w:r w:rsidRPr="4F5F394F" w:rsidR="003A6E54">
        <w:rPr>
          <w:rFonts w:ascii="Cambria" w:hAnsi="Cambria" w:cs="Calibri"/>
          <w:sz w:val="23"/>
          <w:szCs w:val="23"/>
        </w:rPr>
        <w:t xml:space="preserve">. </w:t>
      </w:r>
      <w:r w:rsidRPr="4F5F394F" w:rsidR="00631478">
        <w:rPr>
          <w:rFonts w:ascii="Cambria" w:hAnsi="Cambria" w:cs="Calibri"/>
          <w:sz w:val="23"/>
          <w:szCs w:val="23"/>
        </w:rPr>
        <w:t>April</w:t>
      </w:r>
      <w:r w:rsidRPr="4F5F394F" w:rsidR="003A6E54">
        <w:rPr>
          <w:rFonts w:ascii="Cambria" w:hAnsi="Cambria" w:cs="Calibri"/>
          <w:sz w:val="23"/>
          <w:szCs w:val="23"/>
        </w:rPr>
        <w:t xml:space="preserve"> in </w:t>
      </w:r>
      <w:r w:rsidRPr="4F5F394F" w:rsidR="00631478">
        <w:rPr>
          <w:rFonts w:ascii="Cambria" w:hAnsi="Cambria" w:cs="Calibri"/>
          <w:b w:val="1"/>
          <w:bCs w:val="1"/>
          <w:sz w:val="23"/>
          <w:szCs w:val="23"/>
        </w:rPr>
        <w:t>Köln</w:t>
      </w:r>
      <w:r w:rsidRPr="4F5F394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im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 M</w:t>
      </w:r>
      <w:r w:rsidRPr="4F5F394F" w:rsidR="007E48F9">
        <w:rPr>
          <w:rFonts w:ascii="Cambria" w:hAnsi="Cambria" w:cs="Calibri"/>
          <w:sz w:val="23"/>
          <w:szCs w:val="23"/>
        </w:rPr>
        <w:t>TC</w:t>
      </w:r>
      <w:r w:rsidRPr="4F5F394F" w:rsidR="003A6E54">
        <w:rPr>
          <w:rFonts w:ascii="Cambria" w:hAnsi="Cambria" w:cs="Calibri"/>
          <w:sz w:val="23"/>
          <w:szCs w:val="23"/>
        </w:rPr>
        <w:t>, am 1</w:t>
      </w:r>
      <w:r w:rsidRPr="4F5F394F" w:rsidR="00CE3F4C">
        <w:rPr>
          <w:rFonts w:ascii="Cambria" w:hAnsi="Cambria" w:cs="Calibri"/>
          <w:sz w:val="23"/>
          <w:szCs w:val="23"/>
        </w:rPr>
        <w:t>8</w:t>
      </w:r>
      <w:r w:rsidRPr="4F5F394F" w:rsidR="003A6E54">
        <w:rPr>
          <w:rFonts w:ascii="Cambria" w:hAnsi="Cambria" w:cs="Calibri"/>
          <w:sz w:val="23"/>
          <w:szCs w:val="23"/>
        </w:rPr>
        <w:t xml:space="preserve">. </w:t>
      </w:r>
      <w:r w:rsidRPr="4F5F394F" w:rsidR="00CE3F4C">
        <w:rPr>
          <w:rFonts w:ascii="Cambria" w:hAnsi="Cambria" w:cs="Calibri"/>
          <w:sz w:val="23"/>
          <w:szCs w:val="23"/>
        </w:rPr>
        <w:t>April</w:t>
      </w:r>
      <w:r w:rsidRPr="4F5F394F" w:rsidR="003A6E54">
        <w:rPr>
          <w:rFonts w:ascii="Cambria" w:hAnsi="Cambria" w:cs="Calibri"/>
          <w:sz w:val="23"/>
          <w:szCs w:val="23"/>
        </w:rPr>
        <w:t xml:space="preserve"> in </w:t>
      </w:r>
      <w:r w:rsidRPr="4F5F394F" w:rsidR="00CE3F4C">
        <w:rPr>
          <w:rFonts w:ascii="Cambria" w:hAnsi="Cambria" w:cs="Calibri"/>
          <w:b w:val="1"/>
          <w:bCs w:val="1"/>
          <w:sz w:val="23"/>
          <w:szCs w:val="23"/>
        </w:rPr>
        <w:t>Berlin</w:t>
      </w:r>
      <w:r w:rsidRPr="4F5F394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im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 C</w:t>
      </w:r>
      <w:r w:rsidRPr="4F5F394F" w:rsidR="00CE3F4C">
        <w:rPr>
          <w:rFonts w:ascii="Cambria" w:hAnsi="Cambria" w:cs="Calibri"/>
          <w:sz w:val="23"/>
          <w:szCs w:val="23"/>
        </w:rPr>
        <w:t>assio</w:t>
      </w:r>
      <w:r w:rsidRPr="4F5F394F" w:rsidR="000D1AC5">
        <w:rPr>
          <w:rFonts w:ascii="Cambria" w:hAnsi="Cambria" w:cs="Calibri"/>
          <w:sz w:val="23"/>
          <w:szCs w:val="23"/>
        </w:rPr>
        <w:t>peia</w:t>
      </w:r>
      <w:r w:rsidRPr="4F5F394F" w:rsidR="00EC3792">
        <w:rPr>
          <w:rFonts w:ascii="Cambria" w:hAnsi="Cambria" w:cs="Calibri"/>
          <w:sz w:val="23"/>
          <w:szCs w:val="23"/>
        </w:rPr>
        <w:t xml:space="preserve">, </w:t>
      </w:r>
      <w:r w:rsidRPr="4F5F394F" w:rsidR="003A6E54">
        <w:rPr>
          <w:rFonts w:ascii="Cambria" w:hAnsi="Cambria" w:cs="Calibri"/>
          <w:sz w:val="23"/>
          <w:szCs w:val="23"/>
        </w:rPr>
        <w:t xml:space="preserve">am </w:t>
      </w:r>
      <w:r w:rsidRPr="4F5F394F" w:rsidR="00EC3792">
        <w:rPr>
          <w:rFonts w:ascii="Cambria" w:hAnsi="Cambria" w:cs="Calibri"/>
          <w:sz w:val="23"/>
          <w:szCs w:val="23"/>
        </w:rPr>
        <w:t>22</w:t>
      </w:r>
      <w:r w:rsidRPr="4F5F394F" w:rsidR="003A6E54">
        <w:rPr>
          <w:rFonts w:ascii="Cambria" w:hAnsi="Cambria" w:cs="Calibri"/>
          <w:sz w:val="23"/>
          <w:szCs w:val="23"/>
        </w:rPr>
        <w:t xml:space="preserve">.  in </w:t>
      </w:r>
      <w:r w:rsidRPr="4F5F394F" w:rsidR="00783118">
        <w:rPr>
          <w:rFonts w:ascii="Cambria" w:hAnsi="Cambria" w:cs="Calibri"/>
          <w:b w:val="1"/>
          <w:bCs w:val="1"/>
          <w:sz w:val="23"/>
          <w:szCs w:val="23"/>
        </w:rPr>
        <w:t>München</w:t>
      </w:r>
      <w:r w:rsidRPr="4F5F394F" w:rsidR="003A6E54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4F5F394F" w:rsidR="003A6E54">
        <w:rPr>
          <w:rFonts w:ascii="Cambria" w:hAnsi="Cambria" w:cs="Calibri"/>
          <w:sz w:val="23"/>
          <w:szCs w:val="23"/>
        </w:rPr>
        <w:t>i</w:t>
      </w:r>
      <w:r w:rsidRPr="4F5F394F" w:rsidR="005132DA">
        <w:rPr>
          <w:rFonts w:ascii="Cambria" w:hAnsi="Cambria" w:cs="Calibri"/>
          <w:sz w:val="23"/>
          <w:szCs w:val="23"/>
        </w:rPr>
        <w:t>m</w:t>
      </w:r>
      <w:proofErr w:type="spellEnd"/>
      <w:r w:rsidRPr="4F5F394F" w:rsidR="003A6E54">
        <w:rPr>
          <w:rFonts w:ascii="Cambria" w:hAnsi="Cambria" w:cs="Calibri"/>
          <w:sz w:val="23"/>
          <w:szCs w:val="23"/>
        </w:rPr>
        <w:t xml:space="preserve"> Ba</w:t>
      </w:r>
      <w:r w:rsidRPr="4F5F394F" w:rsidR="005132DA">
        <w:rPr>
          <w:rFonts w:ascii="Cambria" w:hAnsi="Cambria" w:cs="Calibri"/>
          <w:sz w:val="23"/>
          <w:szCs w:val="23"/>
        </w:rPr>
        <w:t xml:space="preserve">ckstage Club und am 23. April in </w:t>
      </w:r>
      <w:r w:rsidRPr="4F5F394F" w:rsidR="005132DA">
        <w:rPr>
          <w:rFonts w:ascii="Cambria" w:hAnsi="Cambria" w:cs="Calibri"/>
          <w:b w:val="1"/>
          <w:bCs w:val="1"/>
          <w:sz w:val="23"/>
          <w:szCs w:val="23"/>
        </w:rPr>
        <w:t>Aschaffenburg</w:t>
      </w:r>
      <w:r w:rsidRPr="4F5F394F" w:rsidR="005132DA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4F5F394F" w:rsidR="005132DA">
        <w:rPr>
          <w:rFonts w:ascii="Cambria" w:hAnsi="Cambria" w:cs="Calibri"/>
          <w:sz w:val="23"/>
          <w:szCs w:val="23"/>
        </w:rPr>
        <w:t>im</w:t>
      </w:r>
      <w:proofErr w:type="spellEnd"/>
      <w:r w:rsidRPr="4F5F394F" w:rsidR="005132DA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4F5F394F" w:rsidR="005132DA">
        <w:rPr>
          <w:rFonts w:ascii="Cambria" w:hAnsi="Cambria" w:cs="Calibri"/>
          <w:sz w:val="23"/>
          <w:szCs w:val="23"/>
        </w:rPr>
        <w:t>Colos</w:t>
      </w:r>
      <w:proofErr w:type="spellEnd"/>
      <w:r w:rsidRPr="4F5F394F" w:rsidR="005132DA">
        <w:rPr>
          <w:rFonts w:ascii="Cambria" w:hAnsi="Cambria" w:cs="Calibri"/>
          <w:sz w:val="23"/>
          <w:szCs w:val="23"/>
        </w:rPr>
        <w:t>-Saal</w:t>
      </w:r>
      <w:r w:rsidRPr="4F5F394F" w:rsidR="003A6E54">
        <w:rPr>
          <w:rFonts w:ascii="Cambria" w:hAnsi="Cambria" w:cs="Calibri"/>
          <w:sz w:val="23"/>
          <w:szCs w:val="23"/>
        </w:rPr>
        <w:t xml:space="preserve">. </w:t>
      </w:r>
      <w:proofErr w:type="spellStart"/>
      <w:r w:rsidRPr="4F5F394F" w:rsidR="003A6E54">
        <w:rPr>
          <w:rFonts w:ascii="Cambria" w:hAnsi="Cambria" w:cs="AGaramondPro-Regular"/>
          <w:sz w:val="23"/>
          <w:szCs w:val="23"/>
        </w:rPr>
        <w:t>Bereits</w:t>
      </w:r>
      <w:proofErr w:type="spellEnd"/>
      <w:r w:rsidRPr="4F5F394F" w:rsidR="003A6E54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4F5F394F" w:rsidR="003A6E54">
        <w:rPr>
          <w:rFonts w:ascii="Cambria" w:hAnsi="Cambria" w:cs="AGaramondPro-Regular"/>
          <w:sz w:val="23"/>
          <w:szCs w:val="23"/>
        </w:rPr>
        <w:t>gekaufte</w:t>
      </w:r>
      <w:proofErr w:type="spellEnd"/>
      <w:r w:rsidRPr="4F5F394F" w:rsidR="003A6E54">
        <w:rPr>
          <w:rFonts w:ascii="Cambria" w:hAnsi="Cambria" w:cs="AGaramondPro-Regular"/>
          <w:sz w:val="23"/>
          <w:szCs w:val="23"/>
        </w:rPr>
        <w:t xml:space="preserve"> Tickets </w:t>
      </w:r>
      <w:proofErr w:type="spellStart"/>
      <w:r w:rsidRPr="4F5F394F" w:rsidR="003A6E54">
        <w:rPr>
          <w:rFonts w:ascii="Cambria" w:hAnsi="Cambria" w:cs="AGaramondPro-Regular"/>
          <w:sz w:val="23"/>
          <w:szCs w:val="23"/>
        </w:rPr>
        <w:t>behalten</w:t>
      </w:r>
      <w:proofErr w:type="spellEnd"/>
      <w:r w:rsidRPr="4F5F394F" w:rsidR="003A6E54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4F5F394F" w:rsidR="003A6E54">
        <w:rPr>
          <w:rFonts w:ascii="Cambria" w:hAnsi="Cambria" w:cs="AGaramondPro-Regular"/>
          <w:sz w:val="23"/>
          <w:szCs w:val="23"/>
        </w:rPr>
        <w:t>ihre</w:t>
      </w:r>
      <w:proofErr w:type="spellEnd"/>
      <w:r w:rsidRPr="4F5F394F" w:rsidR="003A6E54">
        <w:rPr>
          <w:rFonts w:ascii="Cambria" w:hAnsi="Cambria" w:cs="AGaramondPro-Regular"/>
          <w:sz w:val="23"/>
          <w:szCs w:val="23"/>
        </w:rPr>
        <w:t xml:space="preserve"> </w:t>
      </w:r>
      <w:r w:rsidRPr="4F5F394F" w:rsidR="003A6E54">
        <w:rPr>
          <w:rFonts w:ascii="Cambria" w:hAnsi="Cambria" w:cs="AGaramondPro-Regular"/>
          <w:sz w:val="23"/>
          <w:szCs w:val="23"/>
        </w:rPr>
        <w:t>Gültigkeit</w:t>
      </w:r>
      <w:r w:rsidRPr="4F5F394F" w:rsidR="42FBB82B">
        <w:rPr>
          <w:rFonts w:ascii="Cambria" w:hAnsi="Cambria" w:cs="AGaramondPro-Regular"/>
          <w:sz w:val="23"/>
          <w:szCs w:val="23"/>
        </w:rPr>
        <w:t>.</w:t>
      </w:r>
    </w:p>
    <w:p w:rsidRPr="009221CF" w:rsidR="00631478" w:rsidP="009221CF" w:rsidRDefault="00631478" w14:paraId="38FFD767" w14:textId="49F76D8C">
      <w:pPr>
        <w:contextualSpacing/>
        <w:jc w:val="both"/>
        <w:rPr>
          <w:rFonts w:ascii="Cambria" w:hAnsi="Cambria" w:cs="AGaramondPro-Regular"/>
          <w:sz w:val="23"/>
          <w:szCs w:val="23"/>
        </w:rPr>
      </w:pPr>
    </w:p>
    <w:p w:rsidRPr="009221CF" w:rsidR="0092614A" w:rsidP="009221CF" w:rsidRDefault="003A6E54" w14:paraId="1B8F1A76" w14:textId="77777777">
      <w:pPr>
        <w:autoSpaceDE w:val="0"/>
        <w:autoSpaceDN w:val="0"/>
        <w:adjustRightInd w:val="0"/>
        <w:contextualSpacing/>
        <w:jc w:val="both"/>
        <w:rPr>
          <w:rFonts w:ascii="Cambria" w:hAnsi="Cambria" w:cs="AGaramondPro-Regular"/>
          <w:sz w:val="23"/>
          <w:szCs w:val="23"/>
        </w:rPr>
      </w:pPr>
      <w:r w:rsidRPr="009221CF">
        <w:rPr>
          <w:rFonts w:ascii="Cambria" w:hAnsi="Cambria" w:cs="AGaramondPro-Regular"/>
          <w:sz w:val="23"/>
          <w:szCs w:val="23"/>
        </w:rPr>
        <w:t xml:space="preserve">Neu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bestätigt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ist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ein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Zusatztermin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in </w:t>
      </w:r>
      <w:r w:rsidRPr="009221CF">
        <w:rPr>
          <w:rFonts w:ascii="Cambria" w:hAnsi="Cambria" w:cs="AGaramondPro-Regular"/>
          <w:b/>
          <w:bCs/>
          <w:sz w:val="23"/>
          <w:szCs w:val="23"/>
        </w:rPr>
        <w:t>Stuttgart</w:t>
      </w:r>
      <w:r w:rsidRPr="009221C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im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LKA Longhorn am </w:t>
      </w:r>
      <w:r w:rsidRPr="009221CF">
        <w:rPr>
          <w:rFonts w:ascii="Cambria" w:hAnsi="Cambria" w:cs="AGaramondPro-Regular"/>
          <w:sz w:val="23"/>
          <w:szCs w:val="23"/>
        </w:rPr>
        <w:t>24</w:t>
      </w:r>
      <w:r w:rsidRPr="009221CF">
        <w:rPr>
          <w:rFonts w:ascii="Cambria" w:hAnsi="Cambria" w:cs="AGaramondPro-Regular"/>
          <w:sz w:val="23"/>
          <w:szCs w:val="23"/>
        </w:rPr>
        <w:t>.</w:t>
      </w:r>
      <w:r w:rsidRPr="009221CF">
        <w:rPr>
          <w:rFonts w:ascii="Cambria" w:hAnsi="Cambria" w:cs="AGaramondPro-Regular"/>
          <w:sz w:val="23"/>
          <w:szCs w:val="23"/>
        </w:rPr>
        <w:t xml:space="preserve"> April 2022</w:t>
      </w:r>
      <w:r w:rsidRPr="009221CF">
        <w:rPr>
          <w:rFonts w:ascii="Cambria" w:hAnsi="Cambria" w:cs="AGaramondPro-Regular"/>
          <w:sz w:val="23"/>
          <w:szCs w:val="23"/>
        </w:rPr>
        <w:t xml:space="preserve">. </w:t>
      </w:r>
      <w:r w:rsidRPr="009221CF" w:rsidR="008C2C6F">
        <w:rPr>
          <w:rFonts w:ascii="Cambria" w:hAnsi="Cambria" w:cs="AGaramondPro-Regular"/>
          <w:sz w:val="23"/>
          <w:szCs w:val="23"/>
        </w:rPr>
        <w:t xml:space="preserve">Tickets </w:t>
      </w:r>
      <w:proofErr w:type="spellStart"/>
      <w:r w:rsidRPr="009221CF" w:rsidR="008C2C6F">
        <w:rPr>
          <w:rFonts w:ascii="Cambria" w:hAnsi="Cambria" w:cs="AGaramondPro-Regular"/>
          <w:sz w:val="23"/>
          <w:szCs w:val="23"/>
        </w:rPr>
        <w:t>sind</w:t>
      </w:r>
      <w:proofErr w:type="spellEnd"/>
      <w:r w:rsidRPr="009221CF" w:rsidR="008C2C6F">
        <w:rPr>
          <w:rFonts w:ascii="Cambria" w:hAnsi="Cambria" w:cs="AGaramondPro-Regular"/>
          <w:sz w:val="23"/>
          <w:szCs w:val="23"/>
        </w:rPr>
        <w:t xml:space="preserve"> ab </w:t>
      </w:r>
      <w:proofErr w:type="spellStart"/>
      <w:r w:rsidRPr="009221CF" w:rsidR="008C2C6F">
        <w:rPr>
          <w:rFonts w:ascii="Cambria" w:hAnsi="Cambria" w:cs="AGaramondPro-Regular"/>
          <w:sz w:val="23"/>
          <w:szCs w:val="23"/>
        </w:rPr>
        <w:t>sofort</w:t>
      </w:r>
      <w:proofErr w:type="spellEnd"/>
      <w:r w:rsidRPr="009221CF" w:rsidR="008C2C6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8C2C6F">
        <w:rPr>
          <w:rFonts w:ascii="Cambria" w:hAnsi="Cambria" w:cs="AGaramondPro-Regular"/>
          <w:sz w:val="23"/>
          <w:szCs w:val="23"/>
        </w:rPr>
        <w:t>im</w:t>
      </w:r>
      <w:proofErr w:type="spellEnd"/>
      <w:r w:rsidRPr="009221CF" w:rsidR="008C2C6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8C2C6F">
        <w:rPr>
          <w:rFonts w:ascii="Cambria" w:hAnsi="Cambria" w:cs="AGaramondPro-Regular"/>
          <w:sz w:val="23"/>
          <w:szCs w:val="23"/>
        </w:rPr>
        <w:t>Vorverkauf</w:t>
      </w:r>
      <w:proofErr w:type="spellEnd"/>
      <w:r w:rsidRPr="009221CF" w:rsidR="008C2C6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8C2C6F">
        <w:rPr>
          <w:rFonts w:ascii="Cambria" w:hAnsi="Cambria" w:cs="AGaramondPro-Regular"/>
          <w:sz w:val="23"/>
          <w:szCs w:val="23"/>
        </w:rPr>
        <w:t>erhältlich</w:t>
      </w:r>
      <w:proofErr w:type="spellEnd"/>
      <w:r w:rsidRPr="009221CF" w:rsidR="008C2C6F">
        <w:rPr>
          <w:rFonts w:ascii="Cambria" w:hAnsi="Cambria" w:cs="AGaramondPro-Regular"/>
          <w:sz w:val="23"/>
          <w:szCs w:val="23"/>
        </w:rPr>
        <w:t>.</w:t>
      </w:r>
      <w:r w:rsidRPr="009221CF">
        <w:rPr>
          <w:rFonts w:ascii="Cambria" w:hAnsi="Cambria" w:cs="AGaramondPro-Regular"/>
          <w:sz w:val="23"/>
          <w:szCs w:val="23"/>
        </w:rPr>
        <w:t xml:space="preserve"> </w:t>
      </w:r>
      <w:r w:rsidRPr="009221CF">
        <w:rPr>
          <w:rFonts w:ascii="Cambria" w:hAnsi="Cambria" w:cs="Arial"/>
          <w:sz w:val="23"/>
          <w:szCs w:val="23"/>
        </w:rPr>
        <w:t xml:space="preserve">(Alle </w:t>
      </w:r>
      <w:proofErr w:type="spellStart"/>
      <w:r w:rsidRPr="009221CF">
        <w:rPr>
          <w:rFonts w:ascii="Cambria" w:hAnsi="Cambria" w:cs="Arial"/>
          <w:sz w:val="23"/>
          <w:szCs w:val="23"/>
        </w:rPr>
        <w:t>Termine</w:t>
      </w:r>
      <w:proofErr w:type="spellEnd"/>
      <w:r w:rsidRPr="009221CF">
        <w:rPr>
          <w:rFonts w:ascii="Cambria" w:hAnsi="Cambria" w:cs="Arial"/>
          <w:sz w:val="23"/>
          <w:szCs w:val="23"/>
        </w:rPr>
        <w:t xml:space="preserve"> und </w:t>
      </w:r>
      <w:proofErr w:type="spellStart"/>
      <w:r w:rsidRPr="009221CF">
        <w:rPr>
          <w:rFonts w:ascii="Cambria" w:hAnsi="Cambria" w:cs="Arial"/>
          <w:sz w:val="23"/>
          <w:szCs w:val="23"/>
        </w:rPr>
        <w:t>Ticketinfos</w:t>
      </w:r>
      <w:proofErr w:type="spellEnd"/>
      <w:r w:rsidRPr="009221CF">
        <w:rPr>
          <w:rFonts w:ascii="Cambria" w:hAnsi="Cambria" w:cs="Arial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rial"/>
          <w:sz w:val="23"/>
          <w:szCs w:val="23"/>
        </w:rPr>
        <w:t>weiter</w:t>
      </w:r>
      <w:proofErr w:type="spellEnd"/>
      <w:r w:rsidRPr="009221CF">
        <w:rPr>
          <w:rFonts w:ascii="Cambria" w:hAnsi="Cambria" w:cs="Arial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rial"/>
          <w:sz w:val="23"/>
          <w:szCs w:val="23"/>
        </w:rPr>
        <w:t>unten</w:t>
      </w:r>
      <w:proofErr w:type="spellEnd"/>
      <w:r w:rsidRPr="009221CF">
        <w:rPr>
          <w:rFonts w:ascii="Cambria" w:hAnsi="Cambria" w:cs="Arial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rial"/>
          <w:sz w:val="23"/>
          <w:szCs w:val="23"/>
        </w:rPr>
        <w:t>im</w:t>
      </w:r>
      <w:proofErr w:type="spellEnd"/>
      <w:r w:rsidRPr="009221CF">
        <w:rPr>
          <w:rFonts w:ascii="Cambria" w:hAnsi="Cambria" w:cs="Arial"/>
          <w:sz w:val="23"/>
          <w:szCs w:val="23"/>
        </w:rPr>
        <w:t xml:space="preserve"> Text.)</w:t>
      </w:r>
    </w:p>
    <w:p w:rsidRPr="009221CF" w:rsidR="0092614A" w:rsidP="009221CF" w:rsidRDefault="0092614A" w14:paraId="2A1CE489" w14:textId="77777777">
      <w:pPr>
        <w:autoSpaceDE w:val="0"/>
        <w:autoSpaceDN w:val="0"/>
        <w:adjustRightInd w:val="0"/>
        <w:contextualSpacing/>
        <w:jc w:val="both"/>
        <w:rPr>
          <w:rFonts w:ascii="Cambria" w:hAnsi="Cambria" w:cs="AGaramondPro-Regular"/>
          <w:sz w:val="23"/>
          <w:szCs w:val="23"/>
        </w:rPr>
      </w:pPr>
    </w:p>
    <w:p w:rsidRPr="009221CF" w:rsidR="008867C3" w:rsidP="009221CF" w:rsidRDefault="003C35A4" w14:paraId="25E6DCC0" w14:textId="14A7B214">
      <w:pPr>
        <w:autoSpaceDE w:val="0"/>
        <w:autoSpaceDN w:val="0"/>
        <w:adjustRightInd w:val="0"/>
        <w:contextualSpacing/>
        <w:jc w:val="both"/>
        <w:rPr>
          <w:rFonts w:ascii="Cambria" w:hAnsi="Cambria" w:cs="AGaramondPro-Regular"/>
          <w:sz w:val="23"/>
          <w:szCs w:val="23"/>
        </w:rPr>
      </w:pPr>
      <w:r w:rsidRPr="009221CF">
        <w:rPr>
          <w:rFonts w:ascii="Cambria" w:hAnsi="Cambria" w:cs="AGaramondPro-Regular"/>
          <w:sz w:val="23"/>
          <w:szCs w:val="23"/>
        </w:rPr>
        <w:t>Das</w:t>
      </w:r>
      <w:r w:rsidR="009221C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sich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</w:t>
      </w:r>
      <w:r w:rsidRPr="009221CF" w:rsidR="0070657A">
        <w:rPr>
          <w:rFonts w:ascii="Cambria" w:hAnsi="Cambria" w:cs="AGaramondPro-Regular"/>
          <w:sz w:val="23"/>
          <w:szCs w:val="23"/>
        </w:rPr>
        <w:t xml:space="preserve">die </w:t>
      </w:r>
      <w:r w:rsidRPr="009221CF" w:rsidR="00154604">
        <w:rPr>
          <w:rFonts w:ascii="Cambria" w:hAnsi="Cambria" w:cs="AGaramondPro-Regular"/>
          <w:sz w:val="23"/>
          <w:szCs w:val="23"/>
        </w:rPr>
        <w:t xml:space="preserve">1985 in Preston/Lancashire </w:t>
      </w:r>
      <w:proofErr w:type="spellStart"/>
      <w:r w:rsidRPr="009221CF" w:rsidR="00154604">
        <w:rPr>
          <w:rFonts w:ascii="Cambria" w:hAnsi="Cambria" w:cs="AGaramondPro-Regular"/>
          <w:sz w:val="23"/>
          <w:szCs w:val="23"/>
        </w:rPr>
        <w:t>gegründete</w:t>
      </w:r>
      <w:proofErr w:type="spellEnd"/>
      <w:r w:rsidRPr="009221CF" w:rsidR="00154604">
        <w:rPr>
          <w:rFonts w:ascii="Cambria" w:hAnsi="Cambria" w:cs="AGaramondPro-Regular"/>
          <w:sz w:val="23"/>
          <w:szCs w:val="23"/>
        </w:rPr>
        <w:t xml:space="preserve"> </w:t>
      </w:r>
      <w:r w:rsidRPr="009221CF" w:rsidR="0070657A">
        <w:rPr>
          <w:rFonts w:ascii="Cambria" w:hAnsi="Cambria" w:cs="AGaramondPro-Regular"/>
          <w:sz w:val="23"/>
          <w:szCs w:val="23"/>
        </w:rPr>
        <w:t>Band</w:t>
      </w:r>
      <w:r w:rsidRPr="009221C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mit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dem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ungew</w:t>
      </w:r>
      <w:r w:rsidRPr="009221CF">
        <w:rPr>
          <w:rFonts w:ascii="Cambria" w:hAnsi="Cambria" w:cs="AGaramondPro-Regular"/>
          <w:sz w:val="23"/>
          <w:szCs w:val="23"/>
        </w:rPr>
        <w:t>ö</w:t>
      </w:r>
      <w:r w:rsidRPr="009221CF">
        <w:rPr>
          <w:rFonts w:ascii="Cambria" w:hAnsi="Cambria" w:cs="AGaramondPro-Regular"/>
          <w:sz w:val="23"/>
          <w:szCs w:val="23"/>
        </w:rPr>
        <w:t>hnlichen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Namen (gesprochen: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zen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-tricks) mittlerweile Kultstatus erarbeitet hat, liegt nicht nur am ihrem 1990er-Hit, einer ausgewiesen originellen Version des Ray Parker Jr.-Klassikers </w:t>
      </w:r>
      <w:r w:rsidRPr="009221CF">
        <w:rPr>
          <w:rFonts w:ascii="Cambria" w:hAnsi="Cambria" w:cs="AGaramondPro-Regular"/>
          <w:sz w:val="23"/>
          <w:szCs w:val="23"/>
        </w:rPr>
        <w:t>„</w:t>
      </w:r>
      <w:proofErr w:type="gramStart"/>
      <w:r w:rsidRPr="009221CF">
        <w:rPr>
          <w:rFonts w:ascii="Cambria" w:hAnsi="Cambria" w:cs="AGaramondPro-Regular"/>
          <w:sz w:val="23"/>
          <w:szCs w:val="23"/>
        </w:rPr>
        <w:t>Ghostbusters</w:t>
      </w:r>
      <w:r w:rsidRPr="009221CF">
        <w:rPr>
          <w:rFonts w:ascii="Cambria" w:hAnsi="Cambria" w:cs="AGaramondPro-Regular"/>
          <w:sz w:val="23"/>
          <w:szCs w:val="23"/>
        </w:rPr>
        <w:t xml:space="preserve">“ </w:t>
      </w:r>
      <w:r w:rsidRPr="009221CF">
        <w:rPr>
          <w:rFonts w:ascii="Cambria" w:hAnsi="Cambria" w:cs="AGaramondPro-Regular"/>
          <w:sz w:val="23"/>
          <w:szCs w:val="23"/>
        </w:rPr>
        <w:t>von</w:t>
      </w:r>
      <w:proofErr w:type="gramEnd"/>
      <w:r w:rsidRPr="009221CF">
        <w:rPr>
          <w:rFonts w:ascii="Cambria" w:hAnsi="Cambria" w:cs="AGaramondPro-Regular"/>
          <w:sz w:val="23"/>
          <w:szCs w:val="23"/>
        </w:rPr>
        <w:t xml:space="preserve"> 1984.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Mit</w:t>
      </w:r>
      <w:proofErr w:type="spellEnd"/>
      <w:r w:rsidR="009221C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ihren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er</w:t>
      </w:r>
      <w:r w:rsidRPr="009221CF">
        <w:rPr>
          <w:rFonts w:ascii="Cambria" w:hAnsi="Cambria" w:cs="AGaramondPro-Regular"/>
          <w:sz w:val="23"/>
          <w:szCs w:val="23"/>
        </w:rPr>
        <w:t>sten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Alben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154604">
        <w:rPr>
          <w:rFonts w:ascii="Cambria" w:hAnsi="Cambria" w:cs="AGaramondPro-Regular"/>
          <w:sz w:val="23"/>
          <w:szCs w:val="23"/>
        </w:rPr>
        <w:t>nehmen</w:t>
      </w:r>
      <w:proofErr w:type="spellEnd"/>
      <w:r w:rsidRPr="009221CF" w:rsidR="00154604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154604">
        <w:rPr>
          <w:rFonts w:ascii="Cambria" w:hAnsi="Cambria" w:cs="AGaramondPro-Regular"/>
          <w:b/>
          <w:bCs/>
          <w:sz w:val="23"/>
          <w:szCs w:val="23"/>
        </w:rPr>
        <w:t>Xentrix</w:t>
      </w:r>
      <w:proofErr w:type="spellEnd"/>
      <w:r w:rsidRPr="009221CF" w:rsidR="00154604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durchaus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eine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Ausnahme</w:t>
      </w:r>
      <w:r w:rsidRPr="009221CF">
        <w:rPr>
          <w:rFonts w:ascii="Cambria" w:hAnsi="Cambria" w:cs="AGaramondPro-Regular"/>
          <w:sz w:val="23"/>
          <w:szCs w:val="23"/>
        </w:rPr>
        <w:t>stellung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im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englischen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Thrash Metal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ein</w:t>
      </w:r>
      <w:proofErr w:type="spellEnd"/>
      <w:r w:rsidRPr="009221CF" w:rsidR="00154604">
        <w:rPr>
          <w:rFonts w:ascii="Cambria" w:hAnsi="Cambria" w:cs="AGaramondPro-Regular"/>
          <w:sz w:val="23"/>
          <w:szCs w:val="23"/>
        </w:rPr>
        <w:t>.</w:t>
      </w:r>
    </w:p>
    <w:p w:rsidRPr="009221CF" w:rsidR="0070657A" w:rsidP="009221CF" w:rsidRDefault="0070657A" w14:paraId="38992F91" w14:textId="67C29C0C">
      <w:pPr>
        <w:autoSpaceDE w:val="0"/>
        <w:autoSpaceDN w:val="0"/>
        <w:adjustRightInd w:val="0"/>
        <w:contextualSpacing/>
        <w:jc w:val="both"/>
        <w:rPr>
          <w:rFonts w:ascii="Cambria" w:hAnsi="Cambria" w:cs="AGaramondPro-Regular"/>
          <w:sz w:val="23"/>
          <w:szCs w:val="23"/>
        </w:rPr>
      </w:pPr>
    </w:p>
    <w:p w:rsidRPr="009221CF" w:rsidR="0070657A" w:rsidP="009221CF" w:rsidRDefault="00EA0B95" w14:paraId="2ABD3E3F" w14:textId="2F542BF7">
      <w:pPr>
        <w:autoSpaceDE w:val="0"/>
        <w:autoSpaceDN w:val="0"/>
        <w:adjustRightInd w:val="0"/>
        <w:contextualSpacing/>
        <w:jc w:val="both"/>
        <w:rPr>
          <w:rFonts w:ascii="Cambria" w:hAnsi="Cambria" w:cs="AGaramondPro-Regular"/>
          <w:sz w:val="23"/>
          <w:szCs w:val="23"/>
        </w:rPr>
      </w:pPr>
      <w:proofErr w:type="spellStart"/>
      <w:r w:rsidRPr="009221CF">
        <w:rPr>
          <w:rFonts w:ascii="Cambria" w:hAnsi="Cambria" w:cs="AGaramondPro-Regular"/>
          <w:sz w:val="23"/>
          <w:szCs w:val="23"/>
        </w:rPr>
        <w:t>Nachdem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die Band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einige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Zeit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pausierte</w:t>
      </w:r>
      <w:proofErr w:type="spellEnd"/>
      <w:r w:rsidRPr="009221CF" w:rsidR="00E458AA">
        <w:rPr>
          <w:rFonts w:ascii="Cambria" w:hAnsi="Cambria" w:cs="AGaramondPro-Regular"/>
          <w:sz w:val="23"/>
          <w:szCs w:val="23"/>
        </w:rPr>
        <w:t xml:space="preserve">, </w:t>
      </w:r>
      <w:proofErr w:type="spellStart"/>
      <w:r w:rsidR="003C35A4">
        <w:rPr>
          <w:rFonts w:ascii="Cambria" w:hAnsi="Cambria" w:cs="AGaramondPro-Regular"/>
          <w:sz w:val="23"/>
          <w:szCs w:val="23"/>
        </w:rPr>
        <w:t>spielen</w:t>
      </w:r>
      <w:proofErr w:type="spellEnd"/>
      <w:r w:rsidRPr="009221CF" w:rsidR="00E458AA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E458AA">
        <w:rPr>
          <w:rFonts w:ascii="Cambria" w:hAnsi="Cambria" w:cs="AGaramondPro-Regular"/>
          <w:sz w:val="23"/>
          <w:szCs w:val="23"/>
        </w:rPr>
        <w:t>sie</w:t>
      </w:r>
      <w:proofErr w:type="spellEnd"/>
      <w:r w:rsidRPr="009221CF" w:rsidR="00E458AA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E458AA">
        <w:rPr>
          <w:rFonts w:ascii="Cambria" w:hAnsi="Cambria" w:cs="AGaramondPro-Regular"/>
          <w:sz w:val="23"/>
          <w:szCs w:val="23"/>
        </w:rPr>
        <w:t>seit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2013 </w:t>
      </w:r>
      <w:proofErr w:type="spellStart"/>
      <w:r w:rsidRPr="009221CF" w:rsidR="002B529D">
        <w:rPr>
          <w:rFonts w:ascii="Cambria" w:hAnsi="Cambria" w:cs="AGaramondPro-Regular"/>
          <w:sz w:val="23"/>
          <w:szCs w:val="23"/>
        </w:rPr>
        <w:t>wieder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zusammen</w:t>
      </w:r>
      <w:proofErr w:type="spellEnd"/>
      <w:r w:rsidRPr="009221CF" w:rsidR="002B529D">
        <w:rPr>
          <w:rFonts w:ascii="Cambria" w:hAnsi="Cambria" w:cs="AGaramondPro-Regular"/>
          <w:sz w:val="23"/>
          <w:szCs w:val="23"/>
        </w:rPr>
        <w:t xml:space="preserve">. </w:t>
      </w:r>
      <w:r w:rsidRPr="009221CF" w:rsidR="0070657A">
        <w:rPr>
          <w:rFonts w:ascii="Cambria" w:hAnsi="Cambria" w:cs="AGaramondPro-Regular"/>
          <w:sz w:val="23"/>
          <w:szCs w:val="23"/>
        </w:rPr>
        <w:t xml:space="preserve">2019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erschien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mit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„Bury The </w:t>
      </w:r>
      <w:proofErr w:type="gramStart"/>
      <w:r w:rsidRPr="009221CF" w:rsidR="0070657A">
        <w:rPr>
          <w:rFonts w:ascii="Cambria" w:hAnsi="Cambria" w:cs="AGaramondPro-Regular"/>
          <w:sz w:val="23"/>
          <w:szCs w:val="23"/>
        </w:rPr>
        <w:t>Pain“ das</w:t>
      </w:r>
      <w:proofErr w:type="gramEnd"/>
      <w:r w:rsidRPr="009221CF" w:rsidR="0070657A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erste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Album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seit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23 Jahren, </w:t>
      </w:r>
      <w:r w:rsidRPr="009221CF" w:rsidR="00EB5DD5">
        <w:rPr>
          <w:rFonts w:ascii="Cambria" w:hAnsi="Cambria" w:cs="AGaramondPro-Regular"/>
          <w:sz w:val="23"/>
          <w:szCs w:val="23"/>
        </w:rPr>
        <w:t xml:space="preserve">nun </w:t>
      </w:r>
      <w:proofErr w:type="spellStart"/>
      <w:r w:rsidRPr="009221CF" w:rsidR="009221CF">
        <w:rPr>
          <w:rFonts w:ascii="Cambria" w:hAnsi="Cambria" w:cs="AGaramondPro-Regular"/>
          <w:sz w:val="23"/>
          <w:szCs w:val="23"/>
        </w:rPr>
        <w:t>steht</w:t>
      </w:r>
      <w:proofErr w:type="spellEnd"/>
      <w:r w:rsidRPr="009221CF" w:rsidR="009221C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9221CF">
        <w:rPr>
          <w:rFonts w:ascii="Cambria" w:hAnsi="Cambria" w:cs="AGaramondPro-Regular"/>
          <w:sz w:val="23"/>
          <w:szCs w:val="23"/>
        </w:rPr>
        <w:t>endlich</w:t>
      </w:r>
      <w:proofErr w:type="spellEnd"/>
      <w:r w:rsidRPr="009221CF" w:rsidR="009221CF">
        <w:rPr>
          <w:rFonts w:ascii="Cambria" w:hAnsi="Cambria" w:cs="AGaramondPro-Regular"/>
          <w:sz w:val="23"/>
          <w:szCs w:val="23"/>
        </w:rPr>
        <w:t xml:space="preserve"> </w:t>
      </w:r>
      <w:r w:rsidRPr="009221CF" w:rsidR="00EB5DD5">
        <w:rPr>
          <w:rFonts w:ascii="Cambria" w:hAnsi="Cambria" w:cs="AGaramondPro-Regular"/>
          <w:sz w:val="23"/>
          <w:szCs w:val="23"/>
        </w:rPr>
        <w:t xml:space="preserve">die </w:t>
      </w:r>
      <w:proofErr w:type="spellStart"/>
      <w:r w:rsidRPr="009221CF" w:rsidR="00EB5DD5">
        <w:rPr>
          <w:rFonts w:ascii="Cambria" w:hAnsi="Cambria" w:cs="AGaramondPro-Regular"/>
          <w:sz w:val="23"/>
          <w:szCs w:val="23"/>
        </w:rPr>
        <w:t>erste</w:t>
      </w:r>
      <w:proofErr w:type="spellEnd"/>
      <w:r w:rsidRPr="009221CF" w:rsidR="00EB5DD5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reguläre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Deutschland</w:t>
      </w:r>
      <w:r w:rsidRPr="009221CF" w:rsidR="00EB5DD5">
        <w:rPr>
          <w:rFonts w:ascii="Cambria" w:hAnsi="Cambria" w:cs="AGaramondPro-Regular"/>
          <w:sz w:val="23"/>
          <w:szCs w:val="23"/>
        </w:rPr>
        <w:t>-To</w:t>
      </w:r>
      <w:r w:rsidRPr="009221CF" w:rsidR="0070657A">
        <w:rPr>
          <w:rFonts w:ascii="Cambria" w:hAnsi="Cambria" w:cs="AGaramondPro-Regular"/>
          <w:sz w:val="23"/>
          <w:szCs w:val="23"/>
        </w:rPr>
        <w:t>urnee</w:t>
      </w:r>
      <w:r w:rsidRPr="009221CF" w:rsidR="00EB5DD5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EB5DD5">
        <w:rPr>
          <w:rFonts w:ascii="Cambria" w:hAnsi="Cambria" w:cs="AGaramondPro-Regular"/>
          <w:sz w:val="23"/>
          <w:szCs w:val="23"/>
        </w:rPr>
        <w:t>seit</w:t>
      </w:r>
      <w:proofErr w:type="spellEnd"/>
      <w:r w:rsidRPr="009221CF" w:rsidR="00EB5DD5">
        <w:rPr>
          <w:rFonts w:ascii="Cambria" w:hAnsi="Cambria" w:cs="AGaramondPro-Regular"/>
          <w:sz w:val="23"/>
          <w:szCs w:val="23"/>
        </w:rPr>
        <w:t xml:space="preserve"> den </w:t>
      </w:r>
      <w:proofErr w:type="spellStart"/>
      <w:r w:rsidRPr="009221CF" w:rsidR="00EB5DD5">
        <w:rPr>
          <w:rFonts w:ascii="Cambria" w:hAnsi="Cambria" w:cs="AGaramondPro-Regular"/>
          <w:sz w:val="23"/>
          <w:szCs w:val="23"/>
        </w:rPr>
        <w:t>Neunzigern</w:t>
      </w:r>
      <w:proofErr w:type="spellEnd"/>
      <w:r w:rsidRPr="009221CF" w:rsidR="009221CF">
        <w:rPr>
          <w:rFonts w:ascii="Cambria" w:hAnsi="Cambria" w:cs="AGaramondPro-Regular"/>
          <w:sz w:val="23"/>
          <w:szCs w:val="23"/>
        </w:rPr>
        <w:t xml:space="preserve"> an</w:t>
      </w:r>
      <w:r w:rsidRPr="009221CF" w:rsidR="0070657A">
        <w:rPr>
          <w:rFonts w:ascii="Cambria" w:hAnsi="Cambria" w:cs="AGaramondPro-Regular"/>
          <w:sz w:val="23"/>
          <w:szCs w:val="23"/>
        </w:rPr>
        <w:t xml:space="preserve">. Das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Quartett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arbeitet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zu</w:t>
      </w:r>
      <w:r w:rsidRPr="009221CF" w:rsidR="0070657A">
        <w:rPr>
          <w:rFonts w:ascii="Cambria" w:hAnsi="Cambria" w:cs="AGaramondPro-Regular"/>
          <w:sz w:val="23"/>
          <w:szCs w:val="23"/>
        </w:rPr>
        <w:t>dem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an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neuem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Material, das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mit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hoher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Wahrscheinlichkeit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</w:t>
      </w:r>
      <w:r w:rsidRPr="009221CF" w:rsidR="0070657A">
        <w:rPr>
          <w:rFonts w:ascii="Cambria" w:hAnsi="Cambria" w:cs="AGaramondPro-Regular"/>
          <w:sz w:val="23"/>
          <w:szCs w:val="23"/>
        </w:rPr>
        <w:t xml:space="preserve">auf den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Konzerten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im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April 202</w:t>
      </w:r>
      <w:r w:rsidRPr="009221CF" w:rsidR="0070657A">
        <w:rPr>
          <w:rFonts w:ascii="Cambria" w:hAnsi="Cambria" w:cs="AGaramondPro-Regular"/>
          <w:sz w:val="23"/>
          <w:szCs w:val="23"/>
        </w:rPr>
        <w:t>2</w:t>
      </w:r>
      <w:r w:rsidRPr="009221CF" w:rsidR="0070657A">
        <w:rPr>
          <w:rFonts w:ascii="Cambria" w:hAnsi="Cambria" w:cs="AGaramondPro-Regular"/>
          <w:sz w:val="23"/>
          <w:szCs w:val="23"/>
        </w:rPr>
        <w:t xml:space="preserve"> z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u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hören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 sein </w:t>
      </w:r>
      <w:proofErr w:type="spellStart"/>
      <w:r w:rsidRPr="009221CF" w:rsidR="0070657A">
        <w:rPr>
          <w:rFonts w:ascii="Cambria" w:hAnsi="Cambria" w:cs="AGaramondPro-Regular"/>
          <w:sz w:val="23"/>
          <w:szCs w:val="23"/>
        </w:rPr>
        <w:t>wird</w:t>
      </w:r>
      <w:proofErr w:type="spellEnd"/>
      <w:r w:rsidRPr="009221CF" w:rsidR="0070657A">
        <w:rPr>
          <w:rFonts w:ascii="Cambria" w:hAnsi="Cambria" w:cs="AGaramondPro-Regular"/>
          <w:sz w:val="23"/>
          <w:szCs w:val="23"/>
        </w:rPr>
        <w:t xml:space="preserve">. </w:t>
      </w:r>
    </w:p>
    <w:p w:rsidRPr="009221CF" w:rsidR="009221CF" w:rsidP="009221CF" w:rsidRDefault="009221CF" w14:paraId="11D33164" w14:textId="77777777">
      <w:pPr>
        <w:autoSpaceDE w:val="0"/>
        <w:autoSpaceDN w:val="0"/>
        <w:adjustRightInd w:val="0"/>
        <w:contextualSpacing/>
        <w:jc w:val="both"/>
        <w:rPr>
          <w:rFonts w:ascii="Cambria" w:hAnsi="Cambria" w:cs="AGaramondPro-Regular"/>
          <w:sz w:val="23"/>
          <w:szCs w:val="23"/>
        </w:rPr>
      </w:pPr>
    </w:p>
    <w:p w:rsidR="006B58BD" w:rsidP="009221CF" w:rsidRDefault="003C35A4" w14:paraId="4CFB94EB" w14:textId="6BDEC029">
      <w:pPr>
        <w:autoSpaceDE w:val="0"/>
        <w:autoSpaceDN w:val="0"/>
        <w:adjustRightInd w:val="0"/>
        <w:contextualSpacing/>
        <w:jc w:val="both"/>
        <w:rPr>
          <w:rFonts w:ascii="Cambria" w:hAnsi="Cambria" w:cs="AGaramondPro-Regular"/>
          <w:sz w:val="23"/>
          <w:szCs w:val="23"/>
        </w:rPr>
      </w:pPr>
      <w:proofErr w:type="spellStart"/>
      <w:r w:rsidRPr="009221CF">
        <w:rPr>
          <w:rFonts w:ascii="Cambria" w:hAnsi="Cambria" w:cs="AGaramondPro-Regular"/>
          <w:b/>
          <w:bCs/>
          <w:sz w:val="23"/>
          <w:szCs w:val="23"/>
        </w:rPr>
        <w:t>Xentrix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sind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: Kristian </w:t>
      </w:r>
      <w:proofErr w:type="spellStart"/>
      <w:r w:rsidRPr="009221CF">
        <w:rPr>
          <w:rFonts w:ascii="Cambria" w:hAnsi="Cambria" w:cs="AGaramondPro-Regular"/>
          <w:sz w:val="23"/>
          <w:szCs w:val="23"/>
        </w:rPr>
        <w:t>Havard</w:t>
      </w:r>
      <w:proofErr w:type="spellEnd"/>
      <w:r w:rsidRPr="009221CF">
        <w:rPr>
          <w:rFonts w:ascii="Cambria" w:hAnsi="Cambria" w:cs="AGaramondPro-Regular"/>
          <w:sz w:val="23"/>
          <w:szCs w:val="23"/>
        </w:rPr>
        <w:t xml:space="preserve"> </w:t>
      </w:r>
      <w:r w:rsidRPr="009221CF">
        <w:rPr>
          <w:rFonts w:ascii="Cambria" w:hAnsi="Cambria" w:cs="AGaramondPro-Regular"/>
          <w:sz w:val="23"/>
          <w:szCs w:val="23"/>
        </w:rPr>
        <w:t xml:space="preserve">– </w:t>
      </w:r>
      <w:r w:rsidRPr="009221CF">
        <w:rPr>
          <w:rFonts w:ascii="Cambria" w:hAnsi="Cambria" w:cs="AGaramondPro-Regular"/>
          <w:sz w:val="23"/>
          <w:szCs w:val="23"/>
        </w:rPr>
        <w:t xml:space="preserve">Gitarre, Chris Shires </w:t>
      </w:r>
      <w:r w:rsidRPr="009221CF">
        <w:rPr>
          <w:rFonts w:ascii="Cambria" w:hAnsi="Cambria" w:cs="AGaramondPro-Regular"/>
          <w:sz w:val="23"/>
          <w:szCs w:val="23"/>
        </w:rPr>
        <w:t xml:space="preserve">– </w:t>
      </w:r>
      <w:r w:rsidRPr="009221CF">
        <w:rPr>
          <w:rFonts w:ascii="Cambria" w:hAnsi="Cambria" w:cs="AGaramondPro-Regular"/>
          <w:sz w:val="23"/>
          <w:szCs w:val="23"/>
        </w:rPr>
        <w:t xml:space="preserve">Bass, Jay Walsh </w:t>
      </w:r>
      <w:r w:rsidRPr="009221CF">
        <w:rPr>
          <w:rFonts w:ascii="Cambria" w:hAnsi="Cambria" w:cs="AGaramondPro-Regular"/>
          <w:sz w:val="23"/>
          <w:szCs w:val="23"/>
        </w:rPr>
        <w:t xml:space="preserve">– </w:t>
      </w:r>
      <w:r w:rsidRPr="009221CF">
        <w:rPr>
          <w:rFonts w:ascii="Cambria" w:hAnsi="Cambria" w:cs="AGaramondPro-Regular"/>
          <w:sz w:val="23"/>
          <w:szCs w:val="23"/>
        </w:rPr>
        <w:t>Gesang/</w:t>
      </w:r>
      <w:proofErr w:type="gramStart"/>
      <w:r w:rsidRPr="009221CF">
        <w:rPr>
          <w:rFonts w:ascii="Cambria" w:hAnsi="Cambria" w:cs="AGaramondPro-Regular"/>
          <w:sz w:val="23"/>
          <w:szCs w:val="23"/>
        </w:rPr>
        <w:t>Gitarre,</w:t>
      </w:r>
      <w:r w:rsidRPr="009221CF">
        <w:rPr>
          <w:rFonts w:ascii="Cambria" w:hAnsi="Cambria" w:cs="AGaramondPro-Regular"/>
          <w:sz w:val="23"/>
          <w:szCs w:val="23"/>
        </w:rPr>
        <w:t xml:space="preserve">  </w:t>
      </w:r>
      <w:r w:rsidRPr="009221CF">
        <w:rPr>
          <w:rFonts w:ascii="Cambria" w:hAnsi="Cambria" w:cs="AGaramondPro-Regular"/>
          <w:sz w:val="23"/>
          <w:szCs w:val="23"/>
        </w:rPr>
        <w:t>Dennis</w:t>
      </w:r>
      <w:proofErr w:type="gramEnd"/>
      <w:r w:rsidRPr="009221CF">
        <w:rPr>
          <w:rFonts w:ascii="Cambria" w:hAnsi="Cambria" w:cs="AGaramondPro-Regular"/>
          <w:sz w:val="23"/>
          <w:szCs w:val="23"/>
        </w:rPr>
        <w:t xml:space="preserve"> Gasser </w:t>
      </w:r>
      <w:r w:rsidRPr="009221CF">
        <w:rPr>
          <w:rFonts w:ascii="Cambria" w:hAnsi="Cambria" w:cs="AGaramondPro-Regular"/>
          <w:sz w:val="23"/>
          <w:szCs w:val="23"/>
        </w:rPr>
        <w:t xml:space="preserve">– </w:t>
      </w:r>
      <w:r w:rsidRPr="009221CF">
        <w:rPr>
          <w:rFonts w:ascii="Cambria" w:hAnsi="Cambria" w:cs="AGaramondPro-Regular"/>
          <w:sz w:val="23"/>
          <w:szCs w:val="23"/>
        </w:rPr>
        <w:t>Drums</w:t>
      </w:r>
    </w:p>
    <w:p w:rsidRPr="009221CF" w:rsidR="009221CF" w:rsidP="009221CF" w:rsidRDefault="009221CF" w14:paraId="5B7ED536" w14:textId="77777777">
      <w:pPr>
        <w:autoSpaceDE w:val="0"/>
        <w:autoSpaceDN w:val="0"/>
        <w:adjustRightInd w:val="0"/>
        <w:contextualSpacing/>
        <w:jc w:val="both"/>
        <w:rPr>
          <w:rFonts w:ascii="Cambria" w:hAnsi="Cambria" w:cs="AGaramondPro-Regular"/>
          <w:sz w:val="23"/>
          <w:szCs w:val="23"/>
        </w:rPr>
      </w:pPr>
    </w:p>
    <w:p w:rsidRPr="006B58BD" w:rsidR="008867C3" w:rsidP="006B58BD" w:rsidRDefault="003C35A4" w14:paraId="3E30DC5C" w14:textId="6A8CD189">
      <w:pPr>
        <w:pStyle w:val="Normal0"/>
        <w:spacing w:before="100" w:after="100" w:line="240" w:lineRule="auto"/>
        <w:jc w:val="both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noProof/>
        </w:rPr>
        <w:lastRenderedPageBreak/>
        <mc:AlternateContent>
          <mc:Choice Requires="wps">
            <w:drawing>
              <wp:inline distT="0" distB="0" distL="0" distR="0" wp14:anchorId="3A5385E7" wp14:editId="07777777">
                <wp:extent cx="5755513" cy="12299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513" cy="12299"/>
                        </a:xfrm>
                        <a:prstGeom prst="rect">
                          <a:avLst/>
                        </a:prstGeom>
                        <a:solidFill>
                          <a:srgbClr val="008BA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46ED4F8A">
              <v:rect id="_x0000_s1028" style="visibility:visible;width:453.2pt;height:1.0pt;">
                <v:fill type="solid" color="#008BAC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8867C3" w:rsidP="006B58BD" w:rsidRDefault="003C35A4" w14:paraId="11D0A114" w14:textId="31FEE908">
      <w:pPr>
        <w:pStyle w:val="berschrift3"/>
        <w:spacing w:before="0"/>
        <w:jc w:val="center"/>
        <w:rPr>
          <w:color w:val="000000"/>
          <w:sz w:val="26"/>
          <w:szCs w:val="26"/>
          <w:u w:color="000000"/>
        </w:rPr>
      </w:pPr>
      <w:r>
        <w:rPr>
          <w:color w:val="000000"/>
          <w:sz w:val="20"/>
          <w:szCs w:val="20"/>
          <w:u w:color="000000"/>
          <w:lang w:val="en-US"/>
        </w:rPr>
        <w:br/>
      </w:r>
    </w:p>
    <w:p w:rsidR="008867C3" w:rsidRDefault="008867C3" w14:paraId="0D0B940D" w14:textId="77777777">
      <w:pPr>
        <w:pStyle w:val="berschrift3"/>
        <w:ind w:left="2552"/>
        <w:rPr>
          <w:color w:val="000000"/>
          <w:sz w:val="26"/>
          <w:szCs w:val="26"/>
          <w:u w:color="000000"/>
        </w:rPr>
      </w:pPr>
    </w:p>
    <w:p w:rsidRPr="00677BC8" w:rsidR="00272421" w:rsidP="00272421" w:rsidRDefault="00272421" w14:paraId="5C24FC43" w14:textId="1709E2EB">
      <w:pPr>
        <w:pStyle w:val="berschrift3"/>
        <w:spacing w:before="0"/>
        <w:jc w:val="center"/>
        <w:rPr>
          <w:rFonts w:cs="Times New Roman" w:eastAsiaTheme="minorEastAsia"/>
          <w:b/>
          <w:color w:val="auto"/>
          <w:sz w:val="22"/>
          <w:szCs w:val="22"/>
          <w:lang w:val="en-US"/>
        </w:rPr>
      </w:pPr>
      <w:r>
        <w:rPr>
          <w:rFonts w:cs="Times New Roman" w:eastAsiaTheme="minorEastAsia"/>
          <w:b/>
          <w:color w:val="auto"/>
          <w:sz w:val="48"/>
          <w:szCs w:val="22"/>
          <w:lang w:val="en-US"/>
        </w:rPr>
        <w:t>XENTRIX</w:t>
      </w:r>
    </w:p>
    <w:p w:rsidRPr="00272421" w:rsidR="00272421" w:rsidP="00272421" w:rsidRDefault="00272421" w14:paraId="02DC8BB0" w14:textId="4E35E991">
      <w:pPr>
        <w:pStyle w:val="berschrift3"/>
        <w:jc w:val="center"/>
        <w:rPr>
          <w:b/>
          <w:bCs/>
          <w:color w:val="000000"/>
          <w:sz w:val="28"/>
          <w:szCs w:val="28"/>
          <w:u w:color="000000"/>
          <w:lang w:val="en-US"/>
        </w:rPr>
      </w:pPr>
      <w:r>
        <w:rPr>
          <w:b/>
          <w:bCs/>
          <w:color w:val="000000"/>
          <w:sz w:val="28"/>
          <w:szCs w:val="28"/>
          <w:u w:color="000000"/>
          <w:lang w:val="en-US"/>
        </w:rPr>
        <w:t>Re-Infecting Europe Tour 202</w:t>
      </w:r>
      <w:r w:rsidR="006B58BD">
        <w:rPr>
          <w:b/>
          <w:bCs/>
          <w:color w:val="000000"/>
          <w:sz w:val="28"/>
          <w:szCs w:val="28"/>
          <w:u w:color="000000"/>
          <w:lang w:val="en-US"/>
        </w:rPr>
        <w:t>2</w:t>
      </w:r>
      <w:r w:rsidRPr="00677BC8">
        <w:rPr>
          <w:rFonts w:cs="Times New Roman" w:eastAsiaTheme="minorEastAsia"/>
          <w:b/>
          <w:color w:val="auto"/>
          <w:sz w:val="28"/>
          <w:szCs w:val="22"/>
          <w:lang w:val="en-US"/>
        </w:rPr>
        <w:br/>
      </w:r>
    </w:p>
    <w:p w:rsidR="00272421" w:rsidP="4F5F394F" w:rsidRDefault="00A74D73" w14:paraId="61E7A179" w14:textId="4C7A833B">
      <w:pPr>
        <w:pStyle w:val="berschrift3"/>
        <w:ind w:left="2124"/>
        <w:rPr>
          <w:rFonts w:eastAsia="Helvetica Neue" w:cs="Times New Roman" w:eastAsiaTheme="minorEastAsia"/>
          <w:i w:val="1"/>
          <w:iCs w:val="1"/>
          <w:color w:val="auto"/>
          <w:sz w:val="22"/>
          <w:szCs w:val="22"/>
        </w:rPr>
      </w:pPr>
      <w:bookmarkStart w:name="_Hlk61427394" w:id="0"/>
      <w:r w:rsidRPr="4F5F394F" w:rsidR="00A74D73">
        <w:rPr>
          <w:rFonts w:eastAsia="Helvetica Neue" w:cs="Times New Roman" w:eastAsiaTheme="minorEastAsia"/>
          <w:color w:val="auto"/>
          <w:sz w:val="26"/>
          <w:szCs w:val="26"/>
        </w:rPr>
        <w:t>Sa</w:t>
      </w:r>
      <w:r>
        <w:tab/>
      </w:r>
      <w:r w:rsidRPr="4F5F394F" w:rsidR="000D4119">
        <w:rPr>
          <w:rFonts w:eastAsia="Helvetica Neue" w:cs="Times New Roman" w:eastAsiaTheme="minorEastAsia"/>
          <w:color w:val="auto"/>
          <w:sz w:val="26"/>
          <w:szCs w:val="26"/>
        </w:rPr>
        <w:t>16</w:t>
      </w:r>
      <w:r w:rsidRPr="4F5F394F" w:rsidR="00272421">
        <w:rPr>
          <w:rFonts w:eastAsia="Helvetica Neue" w:cs="Times New Roman" w:eastAsiaTheme="minorEastAsia"/>
          <w:color w:val="auto"/>
          <w:sz w:val="26"/>
          <w:szCs w:val="26"/>
        </w:rPr>
        <w:t>.0</w:t>
      </w:r>
      <w:r w:rsidRPr="4F5F394F" w:rsidR="000D4119">
        <w:rPr>
          <w:rFonts w:eastAsia="Helvetica Neue" w:cs="Times New Roman" w:eastAsiaTheme="minorEastAsia"/>
          <w:color w:val="auto"/>
          <w:sz w:val="26"/>
          <w:szCs w:val="26"/>
        </w:rPr>
        <w:t>4</w:t>
      </w:r>
      <w:r w:rsidRPr="4F5F394F" w:rsidR="00272421">
        <w:rPr>
          <w:rFonts w:eastAsia="Helvetica Neue" w:cs="Times New Roman" w:eastAsiaTheme="minorEastAsia"/>
          <w:color w:val="auto"/>
          <w:sz w:val="26"/>
          <w:szCs w:val="26"/>
        </w:rPr>
        <w:t>.2</w:t>
      </w:r>
      <w:r w:rsidRPr="4F5F394F" w:rsidR="000D4119">
        <w:rPr>
          <w:rFonts w:eastAsia="Helvetica Neue" w:cs="Times New Roman" w:eastAsiaTheme="minorEastAsia"/>
          <w:color w:val="auto"/>
          <w:sz w:val="26"/>
          <w:szCs w:val="26"/>
        </w:rPr>
        <w:t>2</w:t>
      </w:r>
      <w:r>
        <w:tab/>
      </w:r>
      <w:r w:rsidRPr="4F5F394F" w:rsidR="00272421">
        <w:rPr>
          <w:rFonts w:eastAsia="Helvetica Neue" w:cs="Times New Roman" w:eastAsiaTheme="minorEastAsia"/>
          <w:color w:val="auto"/>
          <w:sz w:val="26"/>
          <w:szCs w:val="26"/>
        </w:rPr>
        <w:t xml:space="preserve">Hamburg / </w:t>
      </w:r>
      <w:proofErr w:type="spellStart"/>
      <w:r w:rsidRPr="4F5F394F" w:rsidR="00272421">
        <w:rPr>
          <w:rFonts w:eastAsia="Helvetica Neue" w:cs="Times New Roman" w:eastAsiaTheme="minorEastAsia"/>
          <w:color w:val="auto"/>
          <w:sz w:val="26"/>
          <w:szCs w:val="26"/>
        </w:rPr>
        <w:t>headCRASH</w:t>
      </w:r>
      <w:proofErr w:type="spellEnd"/>
      <w:r>
        <w:br/>
      </w:r>
      <w:r w:rsidRPr="4F5F394F" w:rsidR="00272421">
        <w:rPr>
          <w:rFonts w:eastAsia="Helvetica Neue" w:cs="Times New Roman" w:eastAsiaTheme="minorEastAsia"/>
          <w:i w:val="1"/>
          <w:iCs w:val="1"/>
          <w:color w:val="FF0000"/>
          <w:sz w:val="22"/>
          <w:szCs w:val="22"/>
        </w:rPr>
        <w:t>verlegt vom 1</w:t>
      </w:r>
      <w:r w:rsidRPr="4F5F394F" w:rsidR="00A74D73">
        <w:rPr>
          <w:rFonts w:eastAsia="Helvetica Neue" w:cs="Times New Roman" w:eastAsiaTheme="minorEastAsia"/>
          <w:i w:val="1"/>
          <w:iCs w:val="1"/>
          <w:color w:val="FF0000"/>
          <w:sz w:val="22"/>
          <w:szCs w:val="22"/>
        </w:rPr>
        <w:t>7</w:t>
      </w:r>
      <w:r w:rsidRPr="4F5F394F" w:rsidR="00272421">
        <w:rPr>
          <w:rFonts w:eastAsia="Helvetica Neue" w:cs="Times New Roman" w:eastAsiaTheme="minorEastAsia"/>
          <w:i w:val="1"/>
          <w:iCs w:val="1"/>
          <w:color w:val="FF0000"/>
          <w:sz w:val="22"/>
          <w:szCs w:val="22"/>
        </w:rPr>
        <w:t>.0</w:t>
      </w:r>
      <w:r w:rsidRPr="4F5F394F" w:rsidR="00A74D73">
        <w:rPr>
          <w:rFonts w:eastAsia="Helvetica Neue" w:cs="Times New Roman" w:eastAsiaTheme="minorEastAsia"/>
          <w:i w:val="1"/>
          <w:iCs w:val="1"/>
          <w:color w:val="FF0000"/>
          <w:sz w:val="22"/>
          <w:szCs w:val="22"/>
        </w:rPr>
        <w:t>4</w:t>
      </w:r>
      <w:r w:rsidRPr="4F5F394F" w:rsidR="00272421">
        <w:rPr>
          <w:rFonts w:eastAsia="Helvetica Neue" w:cs="Times New Roman" w:eastAsiaTheme="minorEastAsia"/>
          <w:i w:val="1"/>
          <w:iCs w:val="1"/>
          <w:color w:val="FF0000"/>
          <w:sz w:val="22"/>
          <w:szCs w:val="22"/>
        </w:rPr>
        <w:t>.2</w:t>
      </w:r>
      <w:r w:rsidRPr="4F5F394F" w:rsidR="00A74D73">
        <w:rPr>
          <w:rFonts w:eastAsia="Helvetica Neue" w:cs="Times New Roman" w:eastAsiaTheme="minorEastAsia"/>
          <w:i w:val="1"/>
          <w:iCs w:val="1"/>
          <w:color w:val="FF0000"/>
          <w:sz w:val="22"/>
          <w:szCs w:val="22"/>
        </w:rPr>
        <w:t>1</w:t>
      </w:r>
      <w:r w:rsidRPr="4F5F394F" w:rsidR="00272421">
        <w:rPr>
          <w:rFonts w:eastAsia="Helvetica Neue" w:cs="Times New Roman" w:eastAsiaTheme="minorEastAsia"/>
          <w:i w:val="1"/>
          <w:iCs w:val="1"/>
          <w:color w:val="FF0000"/>
          <w:sz w:val="22"/>
          <w:szCs w:val="22"/>
        </w:rPr>
        <w:t xml:space="preserve"> / Tickets behalten Gültigkeit</w:t>
      </w:r>
    </w:p>
    <w:p w:rsidR="00272421" w:rsidP="00272421" w:rsidRDefault="00272421" w14:paraId="0E2A8431" w14:textId="77777777">
      <w:pPr>
        <w:pStyle w:val="berschrift3"/>
        <w:ind w:left="708"/>
        <w:rPr>
          <w:rFonts w:cs="Times New Roman" w:eastAsiaTheme="minorEastAsia"/>
          <w:color w:val="auto"/>
          <w:sz w:val="26"/>
          <w:szCs w:val="22"/>
        </w:rPr>
      </w:pPr>
    </w:p>
    <w:p w:rsidR="00272421" w:rsidP="4F5F394F" w:rsidRDefault="008D292C" w14:paraId="101DFF21" w14:textId="4314745A" w14:noSpellErr="1">
      <w:pPr>
        <w:pStyle w:val="berschrift3"/>
        <w:ind w:left="2124"/>
        <w:rPr>
          <w:rFonts w:eastAsia="Helvetica Neue" w:cs="Times New Roman" w:eastAsiaTheme="minorEastAsia"/>
          <w:i w:val="1"/>
          <w:iCs w:val="1"/>
          <w:color w:val="auto"/>
          <w:sz w:val="22"/>
          <w:szCs w:val="22"/>
        </w:rPr>
      </w:pPr>
      <w:r w:rsidRPr="4F5F394F" w:rsidR="008D292C">
        <w:rPr>
          <w:rFonts w:eastAsia="Helvetica Neue" w:cs="Times New Roman" w:eastAsiaTheme="minorEastAsia"/>
          <w:color w:val="auto"/>
          <w:sz w:val="26"/>
          <w:szCs w:val="26"/>
        </w:rPr>
        <w:t>So</w:t>
      </w:r>
      <w:r>
        <w:tab/>
      </w:r>
      <w:r w:rsidRPr="4F5F394F" w:rsidR="008D292C">
        <w:rPr>
          <w:rFonts w:eastAsia="Helvetica Neue" w:cs="Times New Roman" w:eastAsiaTheme="minorEastAsia"/>
          <w:color w:val="auto"/>
          <w:sz w:val="26"/>
          <w:szCs w:val="26"/>
        </w:rPr>
        <w:t>17</w:t>
      </w:r>
      <w:r w:rsidRPr="4F5F394F" w:rsidR="00272421">
        <w:rPr>
          <w:rFonts w:eastAsia="Helvetica Neue" w:cs="Times New Roman" w:eastAsiaTheme="minorEastAsia"/>
          <w:color w:val="auto"/>
          <w:sz w:val="26"/>
          <w:szCs w:val="26"/>
        </w:rPr>
        <w:t>.0</w:t>
      </w:r>
      <w:r w:rsidRPr="4F5F394F" w:rsidR="008D292C">
        <w:rPr>
          <w:rFonts w:eastAsia="Helvetica Neue" w:cs="Times New Roman" w:eastAsiaTheme="minorEastAsia"/>
          <w:color w:val="auto"/>
          <w:sz w:val="26"/>
          <w:szCs w:val="26"/>
        </w:rPr>
        <w:t>4</w:t>
      </w:r>
      <w:r w:rsidRPr="4F5F394F" w:rsidR="00272421">
        <w:rPr>
          <w:rFonts w:eastAsia="Helvetica Neue" w:cs="Times New Roman" w:eastAsiaTheme="minorEastAsia"/>
          <w:color w:val="auto"/>
          <w:sz w:val="26"/>
          <w:szCs w:val="26"/>
        </w:rPr>
        <w:t>.2</w:t>
      </w:r>
      <w:r w:rsidRPr="4F5F394F" w:rsidR="008D292C">
        <w:rPr>
          <w:rFonts w:eastAsia="Helvetica Neue" w:cs="Times New Roman" w:eastAsiaTheme="minorEastAsia"/>
          <w:color w:val="auto"/>
          <w:sz w:val="26"/>
          <w:szCs w:val="26"/>
        </w:rPr>
        <w:t>2</w:t>
      </w:r>
      <w:r>
        <w:tab/>
      </w:r>
      <w:r w:rsidRPr="4F5F394F" w:rsidR="00A74D73">
        <w:rPr>
          <w:rFonts w:eastAsia="Helvetica Neue" w:cs="Times New Roman" w:eastAsiaTheme="minorEastAsia"/>
          <w:color w:val="auto"/>
          <w:sz w:val="26"/>
          <w:szCs w:val="26"/>
        </w:rPr>
        <w:t>Köln</w:t>
      </w:r>
      <w:r w:rsidRPr="4F5F394F" w:rsidR="00272421">
        <w:rPr>
          <w:rFonts w:eastAsia="Helvetica Neue" w:cs="Times New Roman" w:eastAsiaTheme="minorEastAsia"/>
          <w:color w:val="auto"/>
          <w:sz w:val="26"/>
          <w:szCs w:val="26"/>
        </w:rPr>
        <w:t xml:space="preserve"> / </w:t>
      </w:r>
      <w:r w:rsidRPr="4F5F394F" w:rsidR="008D292C">
        <w:rPr>
          <w:rFonts w:eastAsia="Helvetica Neue" w:cs="Times New Roman" w:eastAsiaTheme="minorEastAsia"/>
          <w:color w:val="auto"/>
          <w:sz w:val="26"/>
          <w:szCs w:val="26"/>
        </w:rPr>
        <w:t>MTC</w:t>
      </w:r>
      <w:r>
        <w:br/>
      </w:r>
      <w:r w:rsidRPr="4F5F394F" w:rsidR="00272421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verlegt vom 24.0</w:t>
      </w:r>
      <w:r w:rsidRPr="4F5F394F" w:rsidR="008D292C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4</w:t>
      </w:r>
      <w:r w:rsidRPr="4F5F394F" w:rsidR="00272421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.2</w:t>
      </w:r>
      <w:r w:rsidRPr="4F5F394F" w:rsidR="008D292C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1</w:t>
      </w:r>
      <w:r w:rsidRPr="4F5F394F" w:rsidR="00272421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 xml:space="preserve"> / Tickets behalten Gültigkeit</w:t>
      </w:r>
    </w:p>
    <w:p w:rsidR="00272421" w:rsidP="00272421" w:rsidRDefault="00272421" w14:paraId="69D158B9" w14:textId="77777777">
      <w:pPr>
        <w:pStyle w:val="berschrift3"/>
        <w:rPr>
          <w:rFonts w:cs="Times New Roman" w:eastAsiaTheme="minorEastAsia"/>
          <w:color w:val="auto"/>
          <w:sz w:val="26"/>
          <w:szCs w:val="22"/>
        </w:rPr>
      </w:pPr>
    </w:p>
    <w:p w:rsidR="00272421" w:rsidP="4F5F394F" w:rsidRDefault="00481E36" w14:paraId="1F4592D7" w14:textId="0476E574" w14:noSpellErr="1">
      <w:pPr>
        <w:pStyle w:val="berschrift3"/>
        <w:ind w:left="2124"/>
        <w:rPr>
          <w:rFonts w:eastAsia="Helvetica Neue" w:cs="Times New Roman" w:eastAsiaTheme="minorEastAsia"/>
          <w:color w:val="auto"/>
          <w:sz w:val="26"/>
          <w:szCs w:val="26"/>
        </w:rPr>
      </w:pPr>
      <w:r w:rsidRPr="4F5F394F" w:rsidR="00481E36">
        <w:rPr>
          <w:rFonts w:eastAsia="Helvetica Neue" w:cs="Times New Roman" w:eastAsiaTheme="minorEastAsia"/>
          <w:color w:val="auto"/>
          <w:sz w:val="26"/>
          <w:szCs w:val="26"/>
        </w:rPr>
        <w:t>Mo</w:t>
      </w:r>
      <w:r>
        <w:tab/>
      </w:r>
      <w:r w:rsidRPr="4F5F394F" w:rsidR="00481E36">
        <w:rPr>
          <w:rFonts w:eastAsia="Helvetica Neue" w:cs="Times New Roman" w:eastAsiaTheme="minorEastAsia"/>
          <w:color w:val="auto"/>
          <w:sz w:val="26"/>
          <w:szCs w:val="26"/>
        </w:rPr>
        <w:t>18</w:t>
      </w:r>
      <w:r w:rsidRPr="4F5F394F" w:rsidR="00272421">
        <w:rPr>
          <w:rFonts w:eastAsia="Helvetica Neue" w:cs="Times New Roman" w:eastAsiaTheme="minorEastAsia"/>
          <w:color w:val="auto"/>
          <w:sz w:val="26"/>
          <w:szCs w:val="26"/>
        </w:rPr>
        <w:t>.0</w:t>
      </w:r>
      <w:r w:rsidRPr="4F5F394F" w:rsidR="00481E36">
        <w:rPr>
          <w:rFonts w:eastAsia="Helvetica Neue" w:cs="Times New Roman" w:eastAsiaTheme="minorEastAsia"/>
          <w:color w:val="auto"/>
          <w:sz w:val="26"/>
          <w:szCs w:val="26"/>
        </w:rPr>
        <w:t>4</w:t>
      </w:r>
      <w:r w:rsidRPr="4F5F394F" w:rsidR="00272421">
        <w:rPr>
          <w:rFonts w:eastAsia="Helvetica Neue" w:cs="Times New Roman" w:eastAsiaTheme="minorEastAsia"/>
          <w:color w:val="auto"/>
          <w:sz w:val="26"/>
          <w:szCs w:val="26"/>
        </w:rPr>
        <w:t>.2</w:t>
      </w:r>
      <w:r w:rsidRPr="4F5F394F" w:rsidR="00481E36">
        <w:rPr>
          <w:rFonts w:eastAsia="Helvetica Neue" w:cs="Times New Roman" w:eastAsiaTheme="minorEastAsia"/>
          <w:color w:val="auto"/>
          <w:sz w:val="26"/>
          <w:szCs w:val="26"/>
        </w:rPr>
        <w:t>2</w:t>
      </w:r>
      <w:r>
        <w:tab/>
      </w:r>
      <w:r w:rsidRPr="4F5F394F" w:rsidR="00481E36">
        <w:rPr>
          <w:rFonts w:eastAsia="Helvetica Neue" w:cs="Times New Roman" w:eastAsiaTheme="minorEastAsia"/>
          <w:color w:val="auto"/>
          <w:sz w:val="26"/>
          <w:szCs w:val="26"/>
        </w:rPr>
        <w:t>Berlin</w:t>
      </w:r>
      <w:r w:rsidRPr="4F5F394F" w:rsidR="00272421">
        <w:rPr>
          <w:rFonts w:eastAsia="Helvetica Neue" w:cs="Times New Roman" w:eastAsiaTheme="minorEastAsia"/>
          <w:color w:val="auto"/>
          <w:sz w:val="26"/>
          <w:szCs w:val="26"/>
        </w:rPr>
        <w:t xml:space="preserve"> / </w:t>
      </w:r>
      <w:r w:rsidRPr="4F5F394F" w:rsidR="00481E36">
        <w:rPr>
          <w:rFonts w:eastAsia="Helvetica Neue" w:cs="Times New Roman" w:eastAsiaTheme="minorEastAsia"/>
          <w:color w:val="auto"/>
          <w:sz w:val="26"/>
          <w:szCs w:val="26"/>
        </w:rPr>
        <w:t>Cassiopeia</w:t>
      </w:r>
      <w:r>
        <w:br/>
      </w:r>
      <w:r w:rsidRPr="4F5F394F" w:rsidR="00272421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 xml:space="preserve">verlegt vom </w:t>
      </w:r>
      <w:r w:rsidRPr="4F5F394F" w:rsidR="00481E36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18</w:t>
      </w:r>
      <w:r w:rsidRPr="4F5F394F" w:rsidR="00272421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.0</w:t>
      </w:r>
      <w:r w:rsidRPr="4F5F394F" w:rsidR="00481E36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4</w:t>
      </w:r>
      <w:r w:rsidRPr="4F5F394F" w:rsidR="00272421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.2</w:t>
      </w:r>
      <w:r w:rsidRPr="4F5F394F" w:rsidR="00481E36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1</w:t>
      </w:r>
      <w:r w:rsidRPr="4F5F394F" w:rsidR="00272421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 xml:space="preserve"> / Tickets behalten Gültigkeit</w:t>
      </w:r>
      <w:r>
        <w:br/>
      </w:r>
    </w:p>
    <w:p w:rsidR="00272421" w:rsidP="00272421" w:rsidRDefault="00FF6231" w14:paraId="4B1F0F95" w14:textId="1B21E3D4">
      <w:pPr>
        <w:pStyle w:val="berschrift3"/>
        <w:ind w:left="2124"/>
        <w:rPr>
          <w:rFonts w:cs="Times New Roman" w:eastAsiaTheme="minorEastAsia"/>
          <w:color w:val="auto"/>
          <w:sz w:val="26"/>
          <w:szCs w:val="22"/>
        </w:rPr>
      </w:pPr>
      <w:r>
        <w:rPr>
          <w:rFonts w:cs="Times New Roman" w:eastAsiaTheme="minorEastAsia"/>
          <w:color w:val="auto"/>
          <w:sz w:val="26"/>
          <w:szCs w:val="22"/>
        </w:rPr>
        <w:t>Fr</w:t>
      </w:r>
      <w:r w:rsidR="00272421">
        <w:rPr>
          <w:rFonts w:cs="Times New Roman" w:eastAsiaTheme="minorEastAsia"/>
          <w:color w:val="auto"/>
          <w:sz w:val="26"/>
          <w:szCs w:val="22"/>
        </w:rPr>
        <w:tab/>
      </w:r>
      <w:r w:rsidR="00272421">
        <w:rPr>
          <w:rFonts w:cs="Times New Roman" w:eastAsiaTheme="minorEastAsia"/>
          <w:color w:val="auto"/>
          <w:sz w:val="26"/>
          <w:szCs w:val="22"/>
        </w:rPr>
        <w:t>2</w:t>
      </w:r>
      <w:r>
        <w:rPr>
          <w:rFonts w:cs="Times New Roman" w:eastAsiaTheme="minorEastAsia"/>
          <w:color w:val="auto"/>
          <w:sz w:val="26"/>
          <w:szCs w:val="22"/>
        </w:rPr>
        <w:t>2</w:t>
      </w:r>
      <w:r w:rsidR="00272421">
        <w:rPr>
          <w:rFonts w:cs="Times New Roman" w:eastAsiaTheme="minorEastAsia"/>
          <w:color w:val="auto"/>
          <w:sz w:val="26"/>
          <w:szCs w:val="22"/>
        </w:rPr>
        <w:t>.0</w:t>
      </w:r>
      <w:r>
        <w:rPr>
          <w:rFonts w:cs="Times New Roman" w:eastAsiaTheme="minorEastAsia"/>
          <w:color w:val="auto"/>
          <w:sz w:val="26"/>
          <w:szCs w:val="22"/>
        </w:rPr>
        <w:t>4</w:t>
      </w:r>
      <w:r w:rsidR="00272421">
        <w:rPr>
          <w:rFonts w:cs="Times New Roman" w:eastAsiaTheme="minorEastAsia"/>
          <w:color w:val="auto"/>
          <w:sz w:val="26"/>
          <w:szCs w:val="22"/>
        </w:rPr>
        <w:t>.2</w:t>
      </w:r>
      <w:r>
        <w:rPr>
          <w:rFonts w:cs="Times New Roman" w:eastAsiaTheme="minorEastAsia"/>
          <w:color w:val="auto"/>
          <w:sz w:val="26"/>
          <w:szCs w:val="22"/>
        </w:rPr>
        <w:t>2</w:t>
      </w:r>
      <w:r w:rsidR="00272421">
        <w:rPr>
          <w:rFonts w:cs="Times New Roman" w:eastAsiaTheme="minorEastAsia"/>
          <w:color w:val="auto"/>
          <w:sz w:val="26"/>
          <w:szCs w:val="22"/>
        </w:rPr>
        <w:tab/>
      </w:r>
      <w:r w:rsidR="00221D4E">
        <w:rPr>
          <w:rFonts w:cs="Times New Roman" w:eastAsiaTheme="minorEastAsia"/>
          <w:color w:val="auto"/>
          <w:sz w:val="26"/>
          <w:szCs w:val="22"/>
        </w:rPr>
        <w:t>München</w:t>
      </w:r>
      <w:r w:rsidR="00272421">
        <w:rPr>
          <w:rFonts w:cs="Times New Roman" w:eastAsiaTheme="minorEastAsia"/>
          <w:color w:val="auto"/>
          <w:sz w:val="26"/>
          <w:szCs w:val="22"/>
        </w:rPr>
        <w:t xml:space="preserve"> / </w:t>
      </w:r>
      <w:r w:rsidR="00221D4E">
        <w:rPr>
          <w:rFonts w:cs="Times New Roman" w:eastAsiaTheme="minorEastAsia"/>
          <w:color w:val="auto"/>
          <w:sz w:val="26"/>
          <w:szCs w:val="22"/>
        </w:rPr>
        <w:t>Backstage Club</w:t>
      </w:r>
    </w:p>
    <w:p w:rsidR="00221D4E" w:rsidP="4F5F394F" w:rsidRDefault="00272421" w14:paraId="7BAFA021" w14:textId="5CA2FE18" w14:noSpellErr="1">
      <w:pPr>
        <w:pStyle w:val="berschrift3"/>
        <w:ind w:left="1416" w:firstLine="708"/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</w:pPr>
      <w:r w:rsidRPr="4F5F394F" w:rsidR="00272421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 xml:space="preserve">verlegt vom </w:t>
      </w:r>
      <w:r w:rsidRPr="4F5F394F" w:rsidR="00221D4E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14</w:t>
      </w:r>
      <w:r w:rsidRPr="4F5F394F" w:rsidR="00272421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.0</w:t>
      </w:r>
      <w:r w:rsidRPr="4F5F394F" w:rsidR="00221D4E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4</w:t>
      </w:r>
      <w:r w:rsidRPr="4F5F394F" w:rsidR="00272421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.2</w:t>
      </w:r>
      <w:r w:rsidRPr="4F5F394F" w:rsidR="00221D4E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1</w:t>
      </w:r>
      <w:r w:rsidRPr="4F5F394F" w:rsidR="00272421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 xml:space="preserve"> / Tickets behalten Gültigkeit</w:t>
      </w:r>
    </w:p>
    <w:p w:rsidR="00221D4E" w:rsidP="00221D4E" w:rsidRDefault="00221D4E" w14:paraId="72F5BD78" w14:textId="77777777">
      <w:pPr>
        <w:pStyle w:val="berschrift3"/>
        <w:ind w:left="2124"/>
        <w:rPr>
          <w:rFonts w:cs="Times New Roman" w:eastAsiaTheme="minorEastAsia"/>
          <w:color w:val="auto"/>
          <w:sz w:val="26"/>
          <w:szCs w:val="22"/>
        </w:rPr>
      </w:pPr>
    </w:p>
    <w:p w:rsidR="00221D4E" w:rsidP="00221D4E" w:rsidRDefault="004A1A9B" w14:paraId="58729BBB" w14:textId="48319078">
      <w:pPr>
        <w:pStyle w:val="berschrift3"/>
        <w:ind w:left="2124"/>
        <w:rPr>
          <w:rFonts w:cs="Times New Roman" w:eastAsiaTheme="minorEastAsia"/>
          <w:color w:val="auto"/>
          <w:sz w:val="26"/>
          <w:szCs w:val="22"/>
        </w:rPr>
      </w:pPr>
      <w:r>
        <w:rPr>
          <w:rFonts w:cs="Times New Roman" w:eastAsiaTheme="minorEastAsia"/>
          <w:color w:val="auto"/>
          <w:sz w:val="26"/>
          <w:szCs w:val="22"/>
        </w:rPr>
        <w:t>Sa</w:t>
      </w:r>
      <w:r w:rsidR="00221D4E">
        <w:rPr>
          <w:rFonts w:cs="Times New Roman" w:eastAsiaTheme="minorEastAsia"/>
          <w:color w:val="auto"/>
          <w:sz w:val="26"/>
          <w:szCs w:val="22"/>
        </w:rPr>
        <w:tab/>
      </w:r>
      <w:r w:rsidR="00221D4E">
        <w:rPr>
          <w:rFonts w:cs="Times New Roman" w:eastAsiaTheme="minorEastAsia"/>
          <w:color w:val="auto"/>
          <w:sz w:val="26"/>
          <w:szCs w:val="22"/>
        </w:rPr>
        <w:t>2</w:t>
      </w:r>
      <w:r>
        <w:rPr>
          <w:rFonts w:cs="Times New Roman" w:eastAsiaTheme="minorEastAsia"/>
          <w:color w:val="auto"/>
          <w:sz w:val="26"/>
          <w:szCs w:val="22"/>
        </w:rPr>
        <w:t>3</w:t>
      </w:r>
      <w:r w:rsidR="00221D4E">
        <w:rPr>
          <w:rFonts w:cs="Times New Roman" w:eastAsiaTheme="minorEastAsia"/>
          <w:color w:val="auto"/>
          <w:sz w:val="26"/>
          <w:szCs w:val="22"/>
        </w:rPr>
        <w:t>.04.22</w:t>
      </w:r>
      <w:r w:rsidR="00221D4E">
        <w:rPr>
          <w:rFonts w:cs="Times New Roman" w:eastAsiaTheme="minorEastAsia"/>
          <w:color w:val="auto"/>
          <w:sz w:val="26"/>
          <w:szCs w:val="22"/>
        </w:rPr>
        <w:tab/>
      </w:r>
      <w:r w:rsidR="00710201">
        <w:rPr>
          <w:rFonts w:cs="Times New Roman" w:eastAsiaTheme="minorEastAsia"/>
          <w:color w:val="auto"/>
          <w:sz w:val="26"/>
          <w:szCs w:val="22"/>
        </w:rPr>
        <w:t>Aschaffenburg</w:t>
      </w:r>
      <w:r w:rsidR="00221D4E">
        <w:rPr>
          <w:rFonts w:cs="Times New Roman" w:eastAsiaTheme="minorEastAsia"/>
          <w:color w:val="auto"/>
          <w:sz w:val="26"/>
          <w:szCs w:val="22"/>
        </w:rPr>
        <w:t xml:space="preserve"> / </w:t>
      </w:r>
      <w:proofErr w:type="spellStart"/>
      <w:r w:rsidR="00710201">
        <w:rPr>
          <w:rFonts w:cs="Times New Roman" w:eastAsiaTheme="minorEastAsia"/>
          <w:color w:val="auto"/>
          <w:sz w:val="26"/>
          <w:szCs w:val="22"/>
        </w:rPr>
        <w:t>Colos</w:t>
      </w:r>
      <w:proofErr w:type="spellEnd"/>
      <w:r w:rsidR="00710201">
        <w:rPr>
          <w:rFonts w:cs="Times New Roman" w:eastAsiaTheme="minorEastAsia"/>
          <w:color w:val="auto"/>
          <w:sz w:val="26"/>
          <w:szCs w:val="22"/>
        </w:rPr>
        <w:t>-Saal</w:t>
      </w:r>
    </w:p>
    <w:p w:rsidR="00221D4E" w:rsidP="4F5F394F" w:rsidRDefault="00221D4E" w14:paraId="3FCD2794" w14:textId="721A02B1" w14:noSpellErr="1">
      <w:pPr>
        <w:pStyle w:val="berschrift3"/>
        <w:bidi w:val="0"/>
        <w:spacing w:before="40" w:beforeAutospacing="off" w:after="0" w:afterAutospacing="off" w:line="276" w:lineRule="auto"/>
        <w:ind w:left="1416" w:right="0" w:firstLine="708"/>
        <w:jc w:val="left"/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</w:pPr>
      <w:r w:rsidRPr="4F5F394F" w:rsidR="00221D4E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 xml:space="preserve">verlegt vom </w:t>
      </w:r>
      <w:r w:rsidRPr="4F5F394F" w:rsidR="00710201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2</w:t>
      </w:r>
      <w:r w:rsidRPr="4F5F394F" w:rsidR="004A1A9B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2</w:t>
      </w:r>
      <w:r w:rsidRPr="4F5F394F" w:rsidR="00221D4E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.0</w:t>
      </w:r>
      <w:r w:rsidRPr="4F5F394F" w:rsidR="00221D4E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4</w:t>
      </w:r>
      <w:r w:rsidRPr="4F5F394F" w:rsidR="00221D4E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.2</w:t>
      </w:r>
      <w:r w:rsidRPr="4F5F394F" w:rsidR="00221D4E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1</w:t>
      </w:r>
      <w:r w:rsidRPr="4F5F394F" w:rsidR="00221D4E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 xml:space="preserve"> / Tickets behalten Gültigkeit</w:t>
      </w:r>
    </w:p>
    <w:p w:rsidR="00710201" w:rsidP="00710201" w:rsidRDefault="00710201" w14:paraId="2136C039" w14:textId="77777777">
      <w:pPr>
        <w:pStyle w:val="berschrift3"/>
        <w:ind w:left="2124"/>
        <w:rPr>
          <w:rFonts w:cs="Times New Roman" w:eastAsiaTheme="minorEastAsia"/>
          <w:color w:val="auto"/>
          <w:sz w:val="26"/>
          <w:szCs w:val="22"/>
        </w:rPr>
      </w:pPr>
    </w:p>
    <w:p w:rsidR="00710201" w:rsidP="00710201" w:rsidRDefault="004A1A9B" w14:paraId="4C790D3E" w14:textId="7022FDD9">
      <w:pPr>
        <w:pStyle w:val="berschrift3"/>
        <w:ind w:left="2124"/>
        <w:rPr>
          <w:rFonts w:cs="Times New Roman" w:eastAsiaTheme="minorEastAsia"/>
          <w:color w:val="auto"/>
          <w:sz w:val="26"/>
          <w:szCs w:val="22"/>
        </w:rPr>
      </w:pPr>
      <w:r>
        <w:rPr>
          <w:rFonts w:cs="Times New Roman" w:eastAsiaTheme="minorEastAsia"/>
          <w:color w:val="auto"/>
          <w:sz w:val="26"/>
          <w:szCs w:val="22"/>
        </w:rPr>
        <w:t>So</w:t>
      </w:r>
      <w:r w:rsidR="00710201">
        <w:rPr>
          <w:rFonts w:cs="Times New Roman" w:eastAsiaTheme="minorEastAsia"/>
          <w:color w:val="auto"/>
          <w:sz w:val="26"/>
          <w:szCs w:val="22"/>
        </w:rPr>
        <w:tab/>
      </w:r>
      <w:r w:rsidR="00710201">
        <w:rPr>
          <w:rFonts w:cs="Times New Roman" w:eastAsiaTheme="minorEastAsia"/>
          <w:color w:val="auto"/>
          <w:sz w:val="26"/>
          <w:szCs w:val="22"/>
        </w:rPr>
        <w:t>2</w:t>
      </w:r>
      <w:r>
        <w:rPr>
          <w:rFonts w:cs="Times New Roman" w:eastAsiaTheme="minorEastAsia"/>
          <w:color w:val="auto"/>
          <w:sz w:val="26"/>
          <w:szCs w:val="22"/>
        </w:rPr>
        <w:t>4</w:t>
      </w:r>
      <w:r w:rsidR="00710201">
        <w:rPr>
          <w:rFonts w:cs="Times New Roman" w:eastAsiaTheme="minorEastAsia"/>
          <w:color w:val="auto"/>
          <w:sz w:val="26"/>
          <w:szCs w:val="22"/>
        </w:rPr>
        <w:t>.04.22</w:t>
      </w:r>
      <w:r w:rsidR="00710201">
        <w:rPr>
          <w:rFonts w:cs="Times New Roman" w:eastAsiaTheme="minorEastAsia"/>
          <w:color w:val="auto"/>
          <w:sz w:val="26"/>
          <w:szCs w:val="22"/>
        </w:rPr>
        <w:tab/>
      </w:r>
      <w:r>
        <w:rPr>
          <w:rFonts w:cs="Times New Roman" w:eastAsiaTheme="minorEastAsia"/>
          <w:color w:val="auto"/>
          <w:sz w:val="26"/>
          <w:szCs w:val="22"/>
        </w:rPr>
        <w:t>Stuttgart</w:t>
      </w:r>
      <w:r w:rsidR="00710201">
        <w:rPr>
          <w:rFonts w:cs="Times New Roman" w:eastAsiaTheme="minorEastAsia"/>
          <w:color w:val="auto"/>
          <w:sz w:val="26"/>
          <w:szCs w:val="22"/>
        </w:rPr>
        <w:t xml:space="preserve"> / </w:t>
      </w:r>
      <w:r>
        <w:rPr>
          <w:rFonts w:cs="Times New Roman" w:eastAsiaTheme="minorEastAsia"/>
          <w:color w:val="auto"/>
          <w:sz w:val="26"/>
          <w:szCs w:val="22"/>
        </w:rPr>
        <w:t>LKA Longhorn</w:t>
      </w:r>
    </w:p>
    <w:p w:rsidRPr="006B58BD" w:rsidR="00710201" w:rsidP="4F5F394F" w:rsidRDefault="00B62BDA" w14:paraId="4235B392" w14:textId="7E4A0854" w14:noSpellErr="1">
      <w:pPr>
        <w:pStyle w:val="berschrift3"/>
        <w:bidi w:val="0"/>
        <w:spacing w:before="40" w:beforeAutospacing="off" w:after="0" w:afterAutospacing="off" w:line="276" w:lineRule="auto"/>
        <w:ind w:left="1416" w:right="0" w:firstLine="708"/>
        <w:jc w:val="left"/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</w:pPr>
      <w:r w:rsidRPr="4F5F394F" w:rsidR="00B62BDA">
        <w:rPr>
          <w:rFonts w:ascii="Cambria" w:hAnsi="Cambria" w:eastAsia="Helvetica Neue" w:cs="Times New Roman" w:eastAsiaTheme="minorEastAsia"/>
          <w:i w:val="1"/>
          <w:iCs w:val="1"/>
          <w:color w:val="FF0000"/>
          <w:sz w:val="22"/>
          <w:szCs w:val="22"/>
        </w:rPr>
        <w:t>Zusatztermin – Neu im VVK</w:t>
      </w:r>
    </w:p>
    <w:bookmarkEnd w:id="0"/>
    <w:p w:rsidRPr="0060610C" w:rsidR="00272421" w:rsidP="00221D4E" w:rsidRDefault="00272421" w14:paraId="01A599EE" w14:textId="1FCF68D7">
      <w:pPr>
        <w:pStyle w:val="berschrift3"/>
        <w:ind w:left="1416" w:firstLine="708"/>
        <w:rPr>
          <w:rFonts w:cs="Times New Roman" w:eastAsiaTheme="minorEastAsia"/>
          <w:color w:val="auto"/>
          <w:sz w:val="26"/>
          <w:szCs w:val="22"/>
        </w:rPr>
      </w:pPr>
      <w:r>
        <w:rPr>
          <w:rFonts w:cs="Times New Roman" w:eastAsiaTheme="minorEastAsia"/>
          <w:color w:val="auto"/>
          <w:sz w:val="26"/>
          <w:szCs w:val="22"/>
        </w:rPr>
        <w:tab/>
      </w:r>
      <w:r>
        <w:rPr>
          <w:rFonts w:cs="Times New Roman" w:eastAsiaTheme="minorEastAsia"/>
          <w:color w:val="auto"/>
          <w:sz w:val="26"/>
          <w:szCs w:val="22"/>
        </w:rPr>
        <w:tab/>
      </w:r>
    </w:p>
    <w:p w:rsidRPr="006B58BD" w:rsidR="00272421" w:rsidP="006B58BD" w:rsidRDefault="00272421" w14:paraId="5A8DB8D9" w14:textId="3C9D56A9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  <w:r w:rsidR="006B58BD">
        <w:rPr>
          <w:rFonts w:ascii="Cambria" w:hAnsi="Cambria" w:cs="Times New Roman"/>
          <w:b/>
          <w:color w:val="auto"/>
          <w:sz w:val="22"/>
          <w:szCs w:val="22"/>
        </w:rPr>
        <w:br/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w:history="1" r:id="rId7">
        <w:r w:rsidRPr="00A70F9E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  <w:r w:rsidR="006B58BD">
        <w:rPr>
          <w:rFonts w:ascii="Cambria" w:hAnsi="Cambria" w:cs="Times New Roman"/>
          <w:b/>
          <w:color w:val="auto"/>
          <w:sz w:val="18"/>
          <w:szCs w:val="18"/>
        </w:rPr>
        <w:br/>
      </w:r>
      <w:r w:rsidR="006B58BD">
        <w:rPr>
          <w:rFonts w:ascii="Cambria" w:hAnsi="Cambria" w:cs="Times New Roman"/>
          <w:b/>
          <w:color w:val="auto"/>
          <w:sz w:val="22"/>
          <w:szCs w:val="22"/>
        </w:rPr>
        <w:t>u</w:t>
      </w:r>
      <w:r w:rsidRPr="00BF3D48">
        <w:rPr>
          <w:rFonts w:ascii="Cambria" w:hAnsi="Cambria" w:cs="Times New Roman"/>
          <w:b/>
          <w:color w:val="auto"/>
          <w:sz w:val="22"/>
          <w:szCs w:val="22"/>
        </w:rPr>
        <w:t>nd bei den bekannten Vorverkaufsstellen.</w:t>
      </w:r>
    </w:p>
    <w:p w:rsidR="00272421" w:rsidP="00272421" w:rsidRDefault="00272421" w14:paraId="3827AA1B" w14:textId="77777777">
      <w:pPr>
        <w:jc w:val="center"/>
        <w:rPr>
          <w:rFonts w:ascii="Cambria" w:hAnsi="Cambria" w:cs="Calibri"/>
        </w:rPr>
      </w:pPr>
      <w:r>
        <w:rPr>
          <w:lang w:eastAsia="de-DE"/>
        </w:rPr>
        <w:br/>
      </w:r>
      <w:proofErr w:type="spellStart"/>
      <w:r w:rsidRPr="00B54031">
        <w:rPr>
          <w:rFonts w:ascii="Cambria" w:hAnsi="Cambria" w:cs="Calibri"/>
        </w:rPr>
        <w:t>Weitere</w:t>
      </w:r>
      <w:proofErr w:type="spellEnd"/>
      <w:r w:rsidRPr="00B54031">
        <w:rPr>
          <w:rFonts w:ascii="Cambria" w:hAnsi="Cambria" w:cs="Calibri"/>
        </w:rPr>
        <w:t xml:space="preserve"> </w:t>
      </w:r>
      <w:proofErr w:type="spellStart"/>
      <w:r w:rsidRPr="00B54031">
        <w:rPr>
          <w:rFonts w:ascii="Cambria" w:hAnsi="Cambria" w:cs="Calibri"/>
        </w:rPr>
        <w:t>Informationen</w:t>
      </w:r>
      <w:proofErr w:type="spellEnd"/>
      <w:r w:rsidRPr="00B54031">
        <w:rPr>
          <w:rFonts w:ascii="Cambria" w:hAnsi="Cambria" w:cs="Calibri"/>
        </w:rPr>
        <w:t xml:space="preserve"> </w:t>
      </w:r>
      <w:proofErr w:type="spellStart"/>
      <w:r w:rsidRPr="00B54031">
        <w:rPr>
          <w:rFonts w:ascii="Cambria" w:hAnsi="Cambria" w:cs="Calibri"/>
        </w:rPr>
        <w:t>unter</w:t>
      </w:r>
      <w:proofErr w:type="spellEnd"/>
      <w:r w:rsidRPr="00B54031">
        <w:rPr>
          <w:rFonts w:ascii="Cambria" w:hAnsi="Cambria" w:cs="Calibri"/>
        </w:rPr>
        <w:t xml:space="preserve">: </w:t>
      </w:r>
    </w:p>
    <w:p w:rsidRPr="000B527E" w:rsidR="00272421" w:rsidP="00272421" w:rsidRDefault="00272421" w14:paraId="09F938B3" w14:textId="76B27793" w14:noSpellErr="1">
      <w:pPr>
        <w:jc w:val="center"/>
        <w:rPr>
          <w:rFonts w:ascii="Cambria" w:hAnsi="Cambria" w:cs="Calibri"/>
          <w:color w:val="0000FF"/>
          <w:u w:val="single"/>
        </w:rPr>
      </w:pPr>
      <w:hyperlink r:id="R7f6015d9cbdb42bd">
        <w:r w:rsidRPr="4F5F394F" w:rsidR="00272421">
          <w:rPr>
            <w:rStyle w:val="Hyperlink1"/>
          </w:rPr>
          <w:t>www.xentrix.co.uk</w:t>
        </w:r>
      </w:hyperlink>
      <w:r w:rsidR="00272421">
        <w:rPr/>
        <w:t xml:space="preserve"> </w:t>
      </w:r>
      <w:r w:rsidR="006B58BD">
        <w:rPr/>
        <w:t xml:space="preserve">| </w:t>
      </w:r>
      <w:hyperlink r:id="R5a72472a27264625">
        <w:r w:rsidRPr="4F5F394F" w:rsidR="006B58BD">
          <w:rPr>
            <w:rStyle w:val="Hyperlink1"/>
            <w:sz w:val="24"/>
            <w:szCs w:val="24"/>
            <w:lang w:eastAsia="en-US"/>
          </w:rPr>
          <w:t>www.facebook.com/xentrixmetal</w:t>
        </w:r>
      </w:hyperlink>
      <w:r w:rsidRPr="4F5F394F" w:rsidR="006B58BD">
        <w:rPr>
          <w:rStyle w:val="Hyperlink1"/>
          <w:sz w:val="24"/>
          <w:szCs w:val="24"/>
          <w:lang w:eastAsia="en-US"/>
        </w:rPr>
        <w:t xml:space="preserve"> </w:t>
      </w:r>
      <w:r>
        <w:br/>
      </w:r>
    </w:p>
    <w:p w:rsidR="008867C3" w:rsidRDefault="009221CF" w14:paraId="37A038EB" w14:textId="37A24694">
      <w:pPr>
        <w:pStyle w:val="Normal0"/>
        <w:pBdr>
          <w:top w:val="single" w:color="000000" w:sz="4" w:space="0"/>
          <w:bottom w:val="single" w:color="000000" w:sz="4" w:space="0"/>
        </w:pBdr>
      </w:pPr>
      <w:r>
        <w:rPr>
          <w:rFonts w:ascii="Cambria" w:hAnsi="Cambria" w:eastAsia="Cambria" w:cs="Cambria"/>
          <w:noProof/>
          <w:sz w:val="24"/>
          <w:szCs w:val="24"/>
        </w:rPr>
        <w:drawing>
          <wp:anchor distT="0" distB="0" distL="0" distR="0" simplePos="0" relativeHeight="251656192" behindDoc="1" locked="0" layoutInCell="1" allowOverlap="1" wp14:anchorId="4FE1743A" wp14:editId="3ECA2448">
            <wp:simplePos x="0" y="0"/>
            <wp:positionH relativeFrom="margin">
              <wp:align>center</wp:align>
            </wp:positionH>
            <wp:positionV relativeFrom="page">
              <wp:posOffset>8928100</wp:posOffset>
            </wp:positionV>
            <wp:extent cx="2484120" cy="1131570"/>
            <wp:effectExtent l="0" t="0" r="0" b="0"/>
            <wp:wrapNone/>
            <wp:docPr id="1073741830" name="officeArt object" descr="WP-Logo_mitAdresse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WP-Logo_mitAdresse_RGB" descr="WP-Logo_mitAdresse_RG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C35A4">
        <w:rPr>
          <w:rFonts w:ascii="Cambria" w:hAnsi="Cambria" w:eastAsia="Cambria" w:cs="Cambria"/>
          <w:noProof/>
        </w:rPr>
        <mc:AlternateContent>
          <mc:Choice Requires="wps">
            <w:drawing>
              <wp:inline distT="0" distB="0" distL="0" distR="0" wp14:anchorId="24EAA78A" wp14:editId="07777777">
                <wp:extent cx="5755513" cy="12299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513" cy="12299"/>
                        </a:xfrm>
                        <a:prstGeom prst="rect">
                          <a:avLst/>
                        </a:prstGeom>
                        <a:solidFill>
                          <a:srgbClr val="008BA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24AF5CDB">
              <v:rect id="_x0000_s1029" style="visibility:visible;width:453.2pt;height:1.0pt;">
                <v:fill type="solid" color="#008BAC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sectPr w:rsidR="008867C3">
      <w:headerReference w:type="default" r:id="rId11"/>
      <w:footerReference w:type="default" r:id="rId12"/>
      <w:headerReference w:type="first" r:id="rId13"/>
      <w:footerReference w:type="first" r:id="rId14"/>
      <w:pgSz w:w="11900" w:h="16840" w:orient="portrait"/>
      <w:pgMar w:top="851" w:right="1418" w:bottom="1134" w:left="1418" w:header="96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3C35A4" w14:paraId="230FD0C0" w14:textId="77777777">
      <w:r>
        <w:separator/>
      </w:r>
    </w:p>
  </w:endnote>
  <w:endnote w:type="continuationSeparator" w:id="0">
    <w:p w:rsidR="00000000" w:rsidRDefault="003C35A4" w14:paraId="676509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7C3" w:rsidRDefault="003C35A4" w14:paraId="271E7CC8" w14:textId="18163E82">
    <w:pPr>
      <w:pStyle w:val="Normal0"/>
      <w:spacing w:after="0"/>
      <w:jc w:val="center"/>
    </w:pPr>
    <w:r>
      <w:rPr>
        <w:rFonts w:ascii="Cambria" w:hAnsi="Cambria"/>
        <w:color w:val="008CA0"/>
        <w:sz w:val="18"/>
        <w:szCs w:val="18"/>
        <w:u w:color="008CA0"/>
      </w:rPr>
      <w:fldChar w:fldCharType="begin"/>
    </w:r>
    <w:r>
      <w:rPr>
        <w:rFonts w:ascii="Cambria" w:hAnsi="Cambria"/>
        <w:color w:val="008CA0"/>
        <w:sz w:val="18"/>
        <w:szCs w:val="18"/>
        <w:u w:color="008CA0"/>
      </w:rPr>
      <w:instrText xml:space="preserve"> PAGE </w:instrText>
    </w:r>
    <w:r w:rsidR="00272421">
      <w:rPr>
        <w:rFonts w:ascii="Cambria" w:hAnsi="Cambria"/>
        <w:color w:val="008CA0"/>
        <w:sz w:val="18"/>
        <w:szCs w:val="18"/>
        <w:u w:color="008CA0"/>
      </w:rPr>
      <w:fldChar w:fldCharType="separate"/>
    </w:r>
    <w:r w:rsidR="00272421">
      <w:rPr>
        <w:rFonts w:ascii="Cambria" w:hAnsi="Cambria"/>
        <w:noProof/>
        <w:color w:val="008CA0"/>
        <w:sz w:val="18"/>
        <w:szCs w:val="18"/>
        <w:u w:color="008CA0"/>
      </w:rPr>
      <w:t>2</w:t>
    </w:r>
    <w:r>
      <w:rPr>
        <w:rFonts w:ascii="Cambria" w:hAnsi="Cambria"/>
        <w:color w:val="008CA0"/>
        <w:sz w:val="18"/>
        <w:szCs w:val="18"/>
        <w:u w:color="008CA0"/>
      </w:rPr>
      <w:fldChar w:fldCharType="end"/>
    </w:r>
    <w:r>
      <w:rPr>
        <w:rFonts w:ascii="Cambria" w:hAnsi="Cambria"/>
        <w:color w:val="008CA0"/>
        <w:sz w:val="18"/>
        <w:szCs w:val="18"/>
        <w:u w:color="008CA0"/>
      </w:rPr>
      <w:t>/</w:t>
    </w:r>
    <w:r>
      <w:rPr>
        <w:rFonts w:ascii="Cambria" w:hAnsi="Cambria" w:eastAsia="Cambria" w:cs="Cambria"/>
        <w:color w:val="008CA0"/>
        <w:sz w:val="18"/>
        <w:szCs w:val="18"/>
        <w:u w:color="008CA0"/>
      </w:rPr>
      <w:fldChar w:fldCharType="begin"/>
    </w:r>
    <w:r>
      <w:rPr>
        <w:rFonts w:ascii="Cambria" w:hAnsi="Cambria" w:eastAsia="Cambria" w:cs="Cambria"/>
        <w:color w:val="008CA0"/>
        <w:sz w:val="18"/>
        <w:szCs w:val="18"/>
        <w:u w:color="008CA0"/>
      </w:rPr>
      <w:instrText xml:space="preserve"> NUMPAGES </w:instrText>
    </w:r>
    <w:r w:rsidR="00272421">
      <w:rPr>
        <w:rFonts w:ascii="Cambria" w:hAnsi="Cambria" w:eastAsia="Cambria" w:cs="Cambria"/>
        <w:color w:val="008CA0"/>
        <w:sz w:val="18"/>
        <w:szCs w:val="18"/>
        <w:u w:color="008CA0"/>
      </w:rPr>
      <w:fldChar w:fldCharType="separate"/>
    </w:r>
    <w:r w:rsidR="00272421">
      <w:rPr>
        <w:rFonts w:ascii="Cambria" w:hAnsi="Cambria" w:eastAsia="Cambria" w:cs="Cambria"/>
        <w:noProof/>
        <w:color w:val="008CA0"/>
        <w:sz w:val="18"/>
        <w:szCs w:val="18"/>
        <w:u w:color="008CA0"/>
      </w:rPr>
      <w:t>2</w:t>
    </w:r>
    <w:r>
      <w:rPr>
        <w:rFonts w:ascii="Cambria" w:hAnsi="Cambria" w:eastAsia="Cambria" w:cs="Cambria"/>
        <w:color w:val="008CA0"/>
        <w:sz w:val="18"/>
        <w:szCs w:val="18"/>
        <w:u w:color="008CA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7C3" w:rsidRDefault="003C35A4" w14:paraId="4794CE4E" w14:textId="463ACD47">
    <w:pPr>
      <w:pStyle w:val="Normal0"/>
      <w:spacing w:after="0"/>
      <w:jc w:val="center"/>
    </w:pPr>
    <w:r>
      <w:rPr>
        <w:rFonts w:ascii="Cambria" w:hAnsi="Cambria" w:eastAsia="Cambria" w:cs="Cambria"/>
        <w:color w:val="008CA0"/>
        <w:sz w:val="18"/>
        <w:szCs w:val="18"/>
        <w:u w:color="008CA0"/>
      </w:rPr>
      <w:fldChar w:fldCharType="begin"/>
    </w:r>
    <w:r>
      <w:rPr>
        <w:rFonts w:ascii="Cambria" w:hAnsi="Cambria" w:eastAsia="Cambria" w:cs="Cambria"/>
        <w:color w:val="008CA0"/>
        <w:sz w:val="18"/>
        <w:szCs w:val="18"/>
        <w:u w:color="008CA0"/>
      </w:rPr>
      <w:instrText xml:space="preserve"> PAGE </w:instrText>
    </w:r>
    <w:r w:rsidR="00272421">
      <w:rPr>
        <w:rFonts w:ascii="Cambria" w:hAnsi="Cambria" w:eastAsia="Cambria" w:cs="Cambria"/>
        <w:color w:val="008CA0"/>
        <w:sz w:val="18"/>
        <w:szCs w:val="18"/>
        <w:u w:color="008CA0"/>
      </w:rPr>
      <w:fldChar w:fldCharType="separate"/>
    </w:r>
    <w:r w:rsidR="00272421">
      <w:rPr>
        <w:rFonts w:ascii="Cambria" w:hAnsi="Cambria" w:eastAsia="Cambria" w:cs="Cambria"/>
        <w:noProof/>
        <w:color w:val="008CA0"/>
        <w:sz w:val="18"/>
        <w:szCs w:val="18"/>
        <w:u w:color="008CA0"/>
      </w:rPr>
      <w:t>1</w:t>
    </w:r>
    <w:r>
      <w:rPr>
        <w:rFonts w:ascii="Cambria" w:hAnsi="Cambria" w:eastAsia="Cambria" w:cs="Cambria"/>
        <w:color w:val="008CA0"/>
        <w:sz w:val="18"/>
        <w:szCs w:val="18"/>
        <w:u w:color="008CA0"/>
      </w:rPr>
      <w:fldChar w:fldCharType="end"/>
    </w:r>
    <w:r>
      <w:rPr>
        <w:rFonts w:ascii="Cambria" w:hAnsi="Cambria"/>
        <w:color w:val="008CA0"/>
        <w:sz w:val="18"/>
        <w:szCs w:val="18"/>
        <w:u w:color="008CA0"/>
      </w:rPr>
      <w:t>/</w:t>
    </w:r>
    <w:r>
      <w:rPr>
        <w:rFonts w:ascii="Cambria" w:hAnsi="Cambria" w:eastAsia="Cambria" w:cs="Cambria"/>
        <w:color w:val="008CA0"/>
        <w:sz w:val="18"/>
        <w:szCs w:val="18"/>
        <w:u w:color="008CA0"/>
      </w:rPr>
      <w:fldChar w:fldCharType="begin"/>
    </w:r>
    <w:r>
      <w:rPr>
        <w:rFonts w:ascii="Cambria" w:hAnsi="Cambria" w:eastAsia="Cambria" w:cs="Cambria"/>
        <w:color w:val="008CA0"/>
        <w:sz w:val="18"/>
        <w:szCs w:val="18"/>
        <w:u w:color="008CA0"/>
      </w:rPr>
      <w:instrText xml:space="preserve"> NUMPAGES </w:instrText>
    </w:r>
    <w:r w:rsidR="00272421">
      <w:rPr>
        <w:rFonts w:ascii="Cambria" w:hAnsi="Cambria" w:eastAsia="Cambria" w:cs="Cambria"/>
        <w:color w:val="008CA0"/>
        <w:sz w:val="18"/>
        <w:szCs w:val="18"/>
        <w:u w:color="008CA0"/>
      </w:rPr>
      <w:fldChar w:fldCharType="separate"/>
    </w:r>
    <w:r w:rsidR="00272421">
      <w:rPr>
        <w:rFonts w:ascii="Cambria" w:hAnsi="Cambria" w:eastAsia="Cambria" w:cs="Cambria"/>
        <w:noProof/>
        <w:color w:val="008CA0"/>
        <w:sz w:val="18"/>
        <w:szCs w:val="18"/>
        <w:u w:color="008CA0"/>
      </w:rPr>
      <w:t>2</w:t>
    </w:r>
    <w:r>
      <w:rPr>
        <w:rFonts w:ascii="Cambria" w:hAnsi="Cambria" w:eastAsia="Cambria" w:cs="Cambria"/>
        <w:color w:val="008CA0"/>
        <w:sz w:val="18"/>
        <w:szCs w:val="18"/>
        <w:u w:color="008CA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3C35A4" w14:paraId="1647D278" w14:textId="77777777">
      <w:r>
        <w:separator/>
      </w:r>
    </w:p>
  </w:footnote>
  <w:footnote w:type="continuationSeparator" w:id="0">
    <w:p w:rsidR="00000000" w:rsidRDefault="003C35A4" w14:paraId="7B3802E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8867C3" w:rsidRDefault="003C35A4" w14:paraId="60061E4C" w14:textId="77777777">
    <w:pPr>
      <w:pStyle w:val="Kopfzeile"/>
      <w:tabs>
        <w:tab w:val="clear" w:pos="9072"/>
        <w:tab w:val="right" w:pos="9044"/>
      </w:tabs>
      <w:jc w:val="right"/>
    </w:pPr>
    <w:r>
      <w:rPr>
        <w:noProof/>
      </w:rPr>
      <w:drawing>
        <wp:inline distT="0" distB="0" distL="0" distR="0" wp14:anchorId="643369DA" wp14:editId="07777777">
          <wp:extent cx="544830" cy="535305"/>
          <wp:effectExtent l="0" t="0" r="0" b="0"/>
          <wp:docPr id="1073741825" name="officeArt object" descr="WP-Logo2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P-Logo2_RGB" descr="WP-Logo2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" cy="535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867C3" w:rsidRDefault="008867C3" w14:paraId="44EAFD9C" w14:textId="77777777">
    <w:pPr>
      <w:pStyle w:val="Kopfzeile"/>
      <w:tabs>
        <w:tab w:val="clear" w:pos="9072"/>
        <w:tab w:val="right" w:pos="904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7C3" w:rsidRDefault="008867C3" w14:paraId="4B94D5A5" w14:textId="77777777">
    <w:pPr>
      <w:pStyle w:val="Kopf-undFuzeilen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F3B6B"/>
    <w:rsid w:val="00074FEB"/>
    <w:rsid w:val="000D1AC5"/>
    <w:rsid w:val="000D4119"/>
    <w:rsid w:val="00154604"/>
    <w:rsid w:val="00221D4E"/>
    <w:rsid w:val="002341F3"/>
    <w:rsid w:val="00272421"/>
    <w:rsid w:val="002B529D"/>
    <w:rsid w:val="003A6E54"/>
    <w:rsid w:val="003C35A4"/>
    <w:rsid w:val="003F7DA2"/>
    <w:rsid w:val="00481E36"/>
    <w:rsid w:val="004A1A9B"/>
    <w:rsid w:val="005132DA"/>
    <w:rsid w:val="005C4068"/>
    <w:rsid w:val="006113F3"/>
    <w:rsid w:val="00631478"/>
    <w:rsid w:val="006B58BD"/>
    <w:rsid w:val="0070657A"/>
    <w:rsid w:val="00710201"/>
    <w:rsid w:val="00783118"/>
    <w:rsid w:val="007E48F9"/>
    <w:rsid w:val="008867C3"/>
    <w:rsid w:val="008869A0"/>
    <w:rsid w:val="008C2C6F"/>
    <w:rsid w:val="008D292C"/>
    <w:rsid w:val="009221CF"/>
    <w:rsid w:val="0092614A"/>
    <w:rsid w:val="00A31296"/>
    <w:rsid w:val="00A709CA"/>
    <w:rsid w:val="00A74D73"/>
    <w:rsid w:val="00AE1825"/>
    <w:rsid w:val="00B62BDA"/>
    <w:rsid w:val="00CE3F4C"/>
    <w:rsid w:val="00D22556"/>
    <w:rsid w:val="00E458AA"/>
    <w:rsid w:val="00EA0B95"/>
    <w:rsid w:val="00EB5DD5"/>
    <w:rsid w:val="00EC3792"/>
    <w:rsid w:val="00FF6231"/>
    <w:rsid w:val="2C5FFB0F"/>
    <w:rsid w:val="42FBB82B"/>
    <w:rsid w:val="4F5F394F"/>
    <w:rsid w:val="528FE9A5"/>
    <w:rsid w:val="5B5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5200"/>
  <w15:docId w15:val="{D3990745-B3D4-4369-AACB-ABE09AAA49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Arial Unicode MS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sz w:val="24"/>
      <w:szCs w:val="24"/>
      <w:lang w:val="en-US" w:eastAsia="en-US"/>
    </w:rPr>
  </w:style>
  <w:style w:type="paragraph" w:styleId="berschrift3">
    <w:name w:val="heading 3"/>
    <w:next w:val="Normal0"/>
    <w:uiPriority w:val="9"/>
    <w:unhideWhenUsed/>
    <w:qFormat/>
    <w:pPr>
      <w:keepNext/>
      <w:keepLines/>
      <w:spacing w:before="40" w:line="276" w:lineRule="auto"/>
      <w:outlineLvl w:val="2"/>
    </w:pPr>
    <w:rPr>
      <w:rFonts w:ascii="Cambria" w:hAnsi="Cambria" w:eastAsia="Cambria" w:cs="Cambria"/>
      <w:color w:val="243F60"/>
      <w:sz w:val="24"/>
      <w:szCs w:val="24"/>
      <w:u w:color="243F6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0" w:customStyle="1">
    <w:name w:val="Normal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pf-undFuzeilen" w:customStyle="1">
    <w:name w:val="Kopf- und Fußzeilen"/>
    <w:pPr>
      <w:tabs>
        <w:tab w:val="right" w:pos="9020"/>
      </w:tabs>
    </w:pPr>
    <w:rPr>
      <w:rFonts w:ascii="Helvetica Neue" w:hAnsi="Helvetica Neue" w:eastAsia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styleId="Link" w:customStyle="1">
    <w:name w:val="Link"/>
    <w:rPr>
      <w:outline w:val="0"/>
      <w:color w:val="0000FF"/>
      <w:u w:val="single" w:color="0000FF"/>
    </w:rPr>
  </w:style>
  <w:style w:type="character" w:styleId="Hyperlink0" w:customStyle="1">
    <w:name w:val="Hyperlink.0"/>
    <w:basedOn w:val="Link"/>
    <w:rPr>
      <w:rFonts w:ascii="Cambria" w:hAnsi="Cambria" w:eastAsia="Cambria" w:cs="Cambria"/>
      <w:b/>
      <w:bCs/>
      <w:outline w:val="0"/>
      <w:color w:val="0000FF"/>
      <w:sz w:val="22"/>
      <w:szCs w:val="22"/>
      <w:u w:val="single" w:color="0000FF"/>
    </w:rPr>
  </w:style>
  <w:style w:type="character" w:styleId="Hyperlink1" w:customStyle="1">
    <w:name w:val="Hyperlink.1"/>
    <w:basedOn w:val="Link"/>
    <w:rPr>
      <w:rFonts w:ascii="Cambria" w:hAnsi="Cambria" w:eastAsia="Cambria" w:cs="Cambria"/>
      <w:outline w:val="0"/>
      <w:color w:val="0000FF"/>
      <w:u w:val="single" w:color="0000FF"/>
    </w:rPr>
  </w:style>
  <w:style w:type="character" w:styleId="Hyperlink2" w:customStyle="1">
    <w:name w:val="Hyperlink.2"/>
    <w:basedOn w:val="Link"/>
    <w:rPr>
      <w:rFonts w:ascii="Cambria" w:hAnsi="Cambria" w:eastAsia="Cambria" w:cs="Cambria"/>
      <w:outline w:val="0"/>
      <w:color w:val="0000FF"/>
      <w:sz w:val="22"/>
      <w:szCs w:val="22"/>
      <w:u w:val="single" w:color="0000F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58BD"/>
    <w:rPr>
      <w:color w:val="605E5C"/>
      <w:shd w:val="clear" w:color="auto" w:fill="E1DFDD"/>
    </w:rPr>
  </w:style>
  <w:style w:type="character" w:styleId="KopfzeileZchn" w:customStyle="1">
    <w:name w:val="Kopfzeile Zchn"/>
    <w:basedOn w:val="Absatz-Standardschriftart"/>
    <w:link w:val="Kopfzeile"/>
    <w:uiPriority w:val="99"/>
    <w:rsid w:val="002341F3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webSettings" Target="webSettings.xml" Id="rId3" /><Relationship Type="http://schemas.openxmlformats.org/officeDocument/2006/relationships/hyperlink" Target="http://www.myticket.de" TargetMode="External" Id="rId7" /><Relationship Type="http://schemas.openxmlformats.org/officeDocument/2006/relationships/footer" Target="footer1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eader" Target="header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footnotes" Target="footnotes.xml" Id="rId4" /><Relationship Type="http://schemas.openxmlformats.org/officeDocument/2006/relationships/footer" Target="footer2.xml" Id="rId14" /><Relationship Type="http://schemas.openxmlformats.org/officeDocument/2006/relationships/hyperlink" Target="http://www.xentrix.co.uk" TargetMode="External" Id="R7f6015d9cbdb42bd" /><Relationship Type="http://schemas.openxmlformats.org/officeDocument/2006/relationships/hyperlink" Target="http://www.facebook.com/xentrixmetal" TargetMode="External" Id="R5a72472a2726462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Jacqueline Dahlke</lastModifiedBy>
  <revision>41</revision>
  <dcterms:created xsi:type="dcterms:W3CDTF">2021-01-13T09:22:00.0000000Z</dcterms:created>
  <dcterms:modified xsi:type="dcterms:W3CDTF">2021-01-13T12:44:01.7031339Z</dcterms:modified>
</coreProperties>
</file>