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AD9A0" w14:textId="52CF2194"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59B1D133" wp14:editId="15B38658">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B96C2" w14:textId="77777777" w:rsidR="00C7559F" w:rsidRPr="00A03DC2" w:rsidRDefault="00C7559F" w:rsidP="006B1325">
      <w:pPr>
        <w:rPr>
          <w:rFonts w:ascii="Cambria" w:hAnsi="Cambria"/>
          <w:b/>
        </w:rPr>
      </w:pPr>
    </w:p>
    <w:p w14:paraId="2DF35CD4" w14:textId="77777777" w:rsidR="00C7559F" w:rsidRPr="00A03DC2" w:rsidRDefault="00C7559F" w:rsidP="006B1325">
      <w:pPr>
        <w:rPr>
          <w:rFonts w:ascii="Cambria" w:hAnsi="Cambria"/>
          <w:b/>
        </w:rPr>
      </w:pPr>
    </w:p>
    <w:p w14:paraId="6C3D0E60" w14:textId="77777777" w:rsidR="00FB45CB" w:rsidRPr="00A03DC2" w:rsidRDefault="00FB45CB" w:rsidP="006E5AD6">
      <w:pPr>
        <w:spacing w:after="0"/>
        <w:rPr>
          <w:rFonts w:ascii="Cambria" w:hAnsi="Cambria"/>
          <w:b/>
        </w:rPr>
      </w:pPr>
    </w:p>
    <w:p w14:paraId="7D5D5F26" w14:textId="77777777" w:rsidR="006E5AD6" w:rsidRPr="00A03DC2" w:rsidRDefault="006E5AD6" w:rsidP="006E5AD6">
      <w:pPr>
        <w:spacing w:after="0"/>
        <w:rPr>
          <w:rFonts w:ascii="Cambria" w:hAnsi="Cambria"/>
          <w:b/>
        </w:rPr>
      </w:pPr>
    </w:p>
    <w:p w14:paraId="021832C3" w14:textId="77777777" w:rsidR="006E5AD6" w:rsidRPr="00A03DC2" w:rsidRDefault="006E5AD6" w:rsidP="006E5AD6">
      <w:pPr>
        <w:spacing w:after="0"/>
        <w:rPr>
          <w:rFonts w:ascii="Cambria" w:hAnsi="Cambria"/>
          <w:b/>
        </w:rPr>
      </w:pPr>
    </w:p>
    <w:p w14:paraId="7560235A" w14:textId="77777777" w:rsidR="006B1325" w:rsidRPr="00821ED1" w:rsidRDefault="006B1325" w:rsidP="006E5AD6">
      <w:pPr>
        <w:spacing w:after="0"/>
        <w:outlineLvl w:val="0"/>
        <w:rPr>
          <w:rFonts w:ascii="Cambria" w:hAnsi="Cambria"/>
          <w:b/>
          <w:spacing w:val="20"/>
        </w:rPr>
      </w:pPr>
    </w:p>
    <w:p w14:paraId="04391C9A" w14:textId="77777777" w:rsidR="005B1B94" w:rsidRPr="00821ED1" w:rsidRDefault="005B1B94" w:rsidP="006E5AD6">
      <w:pPr>
        <w:spacing w:after="0"/>
        <w:outlineLvl w:val="0"/>
        <w:rPr>
          <w:rFonts w:ascii="Cambria" w:hAnsi="Cambria"/>
          <w:b/>
          <w:spacing w:val="20"/>
        </w:rPr>
      </w:pPr>
    </w:p>
    <w:p w14:paraId="0EAB02C1" w14:textId="5D37EA6B" w:rsidR="0005166C" w:rsidRPr="00610FF5" w:rsidRDefault="00AA4667" w:rsidP="4FE5CD71">
      <w:pPr>
        <w:jc w:val="center"/>
        <w:rPr>
          <w:rFonts w:ascii="Cambria" w:hAnsi="Cambria"/>
          <w:b/>
          <w:bCs/>
          <w:sz w:val="26"/>
          <w:szCs w:val="26"/>
        </w:rPr>
      </w:pPr>
      <w:r w:rsidRPr="12A29D4E">
        <w:rPr>
          <w:rFonts w:ascii="Cambria" w:hAnsi="Cambria"/>
          <w:b/>
          <w:bCs/>
          <w:noProof/>
          <w:sz w:val="60"/>
          <w:szCs w:val="60"/>
          <w:lang w:val="en-US" w:eastAsia="de-DE"/>
        </w:rPr>
        <w:t>THE DEAD DAISIES</w:t>
      </w:r>
      <w:r w:rsidR="006E5AD6" w:rsidRPr="00821ED1">
        <w:rPr>
          <w:rFonts w:ascii="Cambria" w:hAnsi="Cambria"/>
          <w:b/>
          <w:spacing w:val="140"/>
          <w:sz w:val="60"/>
          <w:szCs w:val="60"/>
          <w:lang w:val="en-US"/>
        </w:rPr>
        <w:br/>
      </w:r>
      <w:r w:rsidR="005C704D" w:rsidRPr="4FE5CD71">
        <w:rPr>
          <w:rFonts w:ascii="Cambria" w:hAnsi="Cambria"/>
          <w:i/>
          <w:iCs/>
          <w:spacing w:val="140"/>
          <w:sz w:val="28"/>
          <w:szCs w:val="28"/>
          <w:lang w:val="en-US"/>
        </w:rPr>
        <w:t xml:space="preserve"> </w:t>
      </w:r>
      <w:r w:rsidR="00F40B20" w:rsidRPr="4FE5CD71">
        <w:rPr>
          <w:rFonts w:ascii="Cambria" w:hAnsi="Cambria"/>
          <w:i/>
          <w:iCs/>
          <w:spacing w:val="140"/>
          <w:sz w:val="26"/>
          <w:szCs w:val="26"/>
          <w:lang w:val="en-US"/>
        </w:rPr>
        <w:t>European</w:t>
      </w:r>
      <w:r w:rsidRPr="4FE5CD71">
        <w:rPr>
          <w:rFonts w:ascii="Cambria" w:hAnsi="Cambria"/>
          <w:i/>
          <w:iCs/>
          <w:spacing w:val="140"/>
          <w:sz w:val="26"/>
          <w:szCs w:val="26"/>
          <w:lang w:val="en-US"/>
        </w:rPr>
        <w:t xml:space="preserve"> Tour 20</w:t>
      </w:r>
      <w:r w:rsidR="00C363F0" w:rsidRPr="4FE5CD71">
        <w:rPr>
          <w:rFonts w:ascii="Cambria" w:hAnsi="Cambria"/>
          <w:i/>
          <w:iCs/>
          <w:spacing w:val="140"/>
          <w:sz w:val="26"/>
          <w:szCs w:val="26"/>
          <w:lang w:val="en-US"/>
        </w:rPr>
        <w:t>2</w:t>
      </w:r>
      <w:r w:rsidR="00814FA9" w:rsidRPr="4FE5CD71">
        <w:rPr>
          <w:rFonts w:ascii="Cambria" w:hAnsi="Cambria"/>
          <w:i/>
          <w:iCs/>
          <w:spacing w:val="140"/>
          <w:sz w:val="26"/>
          <w:szCs w:val="26"/>
          <w:lang w:val="en-US"/>
        </w:rPr>
        <w:t>2</w:t>
      </w:r>
      <w:r w:rsidR="00195F9E">
        <w:rPr>
          <w:rFonts w:ascii="Cambria" w:hAnsi="Cambria"/>
        </w:rPr>
        <w:pict w14:anchorId="23359844">
          <v:rect id="_x0000_i1025" style="width:453.5pt;height:1pt" o:hralign="center" o:hrstd="t" o:hrnoshade="t" o:hr="t" fillcolor="#008bac" stroked="f"/>
        </w:pict>
      </w:r>
      <w:r w:rsidR="3C18A1C5" w:rsidRPr="4FE5CD71">
        <w:rPr>
          <w:rFonts w:ascii="Cambria" w:hAnsi="Cambria"/>
          <w:b/>
          <w:bCs/>
          <w:sz w:val="26"/>
          <w:szCs w:val="26"/>
          <w:lang w:val="en-US"/>
        </w:rPr>
        <w:t xml:space="preserve">Erneute </w:t>
      </w:r>
      <w:r w:rsidR="11D84F55" w:rsidRPr="4FE5CD71">
        <w:rPr>
          <w:rFonts w:ascii="Cambria" w:hAnsi="Cambria"/>
          <w:b/>
          <w:bCs/>
          <w:sz w:val="26"/>
          <w:szCs w:val="26"/>
          <w:lang w:val="en-US"/>
        </w:rPr>
        <w:t xml:space="preserve">Corona-bedingte </w:t>
      </w:r>
      <w:r w:rsidR="3C18A1C5" w:rsidRPr="4FE5CD71">
        <w:rPr>
          <w:rFonts w:ascii="Cambria" w:hAnsi="Cambria"/>
          <w:b/>
          <w:bCs/>
          <w:sz w:val="26"/>
          <w:szCs w:val="26"/>
          <w:lang w:val="en-US"/>
        </w:rPr>
        <w:t>Tournee-Verschiebung</w:t>
      </w:r>
      <w:r w:rsidR="659CAAFC" w:rsidRPr="4FE5CD71">
        <w:rPr>
          <w:rFonts w:ascii="Cambria" w:hAnsi="Cambria"/>
          <w:b/>
          <w:bCs/>
          <w:sz w:val="26"/>
          <w:szCs w:val="26"/>
          <w:lang w:val="en-US"/>
        </w:rPr>
        <w:t xml:space="preserve"> </w:t>
      </w:r>
      <w:r w:rsidR="510166A8" w:rsidRPr="4FE5CD71">
        <w:rPr>
          <w:rFonts w:ascii="Cambria" w:eastAsia="Cambria" w:hAnsi="Cambria" w:cs="Cambria"/>
          <w:b/>
          <w:bCs/>
          <w:sz w:val="26"/>
          <w:szCs w:val="26"/>
          <w:lang w:val="en-US"/>
        </w:rPr>
        <w:t>in</w:t>
      </w:r>
      <w:r w:rsidR="0612996B" w:rsidRPr="4FE5CD71">
        <w:rPr>
          <w:rFonts w:ascii="Cambria" w:eastAsia="Cambria" w:hAnsi="Cambria" w:cs="Cambria"/>
          <w:b/>
          <w:bCs/>
          <w:sz w:val="26"/>
          <w:szCs w:val="26"/>
          <w:lang w:val="en-US"/>
        </w:rPr>
        <w:t xml:space="preserve"> da</w:t>
      </w:r>
      <w:r w:rsidR="510166A8" w:rsidRPr="4FE5CD71">
        <w:rPr>
          <w:rFonts w:ascii="Cambria" w:eastAsia="Cambria" w:hAnsi="Cambria" w:cs="Cambria"/>
          <w:b/>
          <w:bCs/>
          <w:sz w:val="26"/>
          <w:szCs w:val="26"/>
          <w:lang w:val="en-US"/>
        </w:rPr>
        <w:t>s Frühjahr 2022</w:t>
      </w:r>
      <w:r w:rsidR="60C9CE34" w:rsidRPr="4FE5CD71">
        <w:rPr>
          <w:rFonts w:ascii="Cambria" w:eastAsia="Cambria" w:hAnsi="Cambria" w:cs="Cambria"/>
          <w:b/>
          <w:bCs/>
          <w:sz w:val="26"/>
          <w:szCs w:val="26"/>
          <w:lang w:val="en-US"/>
        </w:rPr>
        <w:t>.</w:t>
      </w:r>
      <w:r>
        <w:br/>
      </w:r>
      <w:r w:rsidR="00C363F0" w:rsidRPr="12A29D4E">
        <w:rPr>
          <w:rFonts w:ascii="Cambria" w:hAnsi="Cambria"/>
          <w:b/>
          <w:bCs/>
          <w:spacing w:val="-10"/>
          <w:sz w:val="26"/>
          <w:szCs w:val="26"/>
        </w:rPr>
        <w:t>Bereits gekaufte Tickets behalten Gültigkeit</w:t>
      </w:r>
      <w:r w:rsidR="00AE715F" w:rsidRPr="12A29D4E">
        <w:rPr>
          <w:rFonts w:ascii="Cambria" w:hAnsi="Cambria"/>
          <w:b/>
          <w:bCs/>
          <w:spacing w:val="-10"/>
          <w:sz w:val="26"/>
          <w:szCs w:val="26"/>
        </w:rPr>
        <w:t>.</w:t>
      </w:r>
      <w:r>
        <w:br/>
      </w:r>
      <w:r w:rsidR="6EE43CC5" w:rsidRPr="12A29D4E">
        <w:rPr>
          <w:rFonts w:ascii="Cambria" w:hAnsi="Cambria"/>
          <w:b/>
          <w:bCs/>
          <w:sz w:val="26"/>
          <w:szCs w:val="26"/>
        </w:rPr>
        <w:t>Das neue Album “Holy Ground” erscheint am 22. Januar 2021 via SPV</w:t>
      </w:r>
      <w:r w:rsidR="5420E360" w:rsidRPr="12A29D4E">
        <w:rPr>
          <w:rFonts w:ascii="Cambria" w:hAnsi="Cambria"/>
          <w:b/>
          <w:bCs/>
          <w:sz w:val="26"/>
          <w:szCs w:val="26"/>
        </w:rPr>
        <w:t>.</w:t>
      </w:r>
      <w:r>
        <w:br/>
      </w:r>
      <w:r w:rsidR="00195F9E">
        <w:rPr>
          <w:rFonts w:ascii="Cambria" w:hAnsi="Cambria"/>
        </w:rPr>
        <w:pict w14:anchorId="278CBCE8">
          <v:rect id="_x0000_i1026" style="width:453.5pt;height:1pt" o:hralign="center" o:hrstd="t" o:hrnoshade="t" o:hr="t" fillcolor="#008bac" stroked="f"/>
        </w:pict>
      </w:r>
    </w:p>
    <w:p w14:paraId="7B2D376B" w14:textId="54CF270F" w:rsidR="00814FA9" w:rsidRPr="00814FA9" w:rsidRDefault="005448A6" w:rsidP="12A29D4E">
      <w:pPr>
        <w:autoSpaceDE w:val="0"/>
        <w:autoSpaceDN w:val="0"/>
        <w:adjustRightInd w:val="0"/>
        <w:spacing w:after="0"/>
        <w:jc w:val="both"/>
        <w:rPr>
          <w:rFonts w:ascii="Cambria" w:hAnsi="Cambria" w:cs="AGaramondPro-Regular"/>
          <w:sz w:val="24"/>
          <w:szCs w:val="24"/>
        </w:rPr>
      </w:pPr>
      <w:r w:rsidRPr="00E055F7">
        <w:rPr>
          <w:rFonts w:ascii="Cambria" w:hAnsi="Cambria" w:cs="Arial"/>
          <w:sz w:val="24"/>
          <w:szCs w:val="24"/>
          <w:bdr w:val="none" w:sz="0" w:space="0" w:color="auto" w:frame="1"/>
        </w:rPr>
        <w:t xml:space="preserve">Frankfurt, </w:t>
      </w:r>
      <w:r w:rsidR="00814FA9">
        <w:rPr>
          <w:rFonts w:ascii="Cambria" w:hAnsi="Cambria" w:cs="Arial"/>
          <w:sz w:val="24"/>
          <w:szCs w:val="24"/>
          <w:bdr w:val="none" w:sz="0" w:space="0" w:color="auto" w:frame="1"/>
        </w:rPr>
        <w:t>1</w:t>
      </w:r>
      <w:r w:rsidR="002E00C9">
        <w:rPr>
          <w:rFonts w:ascii="Cambria" w:hAnsi="Cambria" w:cs="Arial"/>
          <w:sz w:val="24"/>
          <w:szCs w:val="24"/>
          <w:bdr w:val="none" w:sz="0" w:space="0" w:color="auto" w:frame="1"/>
        </w:rPr>
        <w:t>3</w:t>
      </w:r>
      <w:r w:rsidR="00132EB1" w:rsidRPr="00E055F7">
        <w:rPr>
          <w:rFonts w:ascii="Cambria" w:hAnsi="Cambria" w:cs="Arial"/>
          <w:sz w:val="24"/>
          <w:szCs w:val="24"/>
          <w:bdr w:val="none" w:sz="0" w:space="0" w:color="auto" w:frame="1"/>
        </w:rPr>
        <w:t>.</w:t>
      </w:r>
      <w:r w:rsidR="00CF4C49" w:rsidRPr="00E055F7">
        <w:rPr>
          <w:rFonts w:ascii="Cambria" w:hAnsi="Cambria" w:cs="Arial"/>
          <w:sz w:val="24"/>
          <w:szCs w:val="24"/>
          <w:bdr w:val="none" w:sz="0" w:space="0" w:color="auto" w:frame="1"/>
        </w:rPr>
        <w:t xml:space="preserve"> </w:t>
      </w:r>
      <w:r w:rsidR="00814FA9">
        <w:rPr>
          <w:rFonts w:ascii="Cambria" w:hAnsi="Cambria" w:cs="Arial"/>
          <w:sz w:val="24"/>
          <w:szCs w:val="24"/>
          <w:bdr w:val="none" w:sz="0" w:space="0" w:color="auto" w:frame="1"/>
        </w:rPr>
        <w:t>Januar</w:t>
      </w:r>
      <w:r w:rsidR="00CF4C49" w:rsidRPr="00E055F7">
        <w:rPr>
          <w:rFonts w:ascii="Cambria" w:hAnsi="Cambria" w:cs="Arial"/>
          <w:sz w:val="24"/>
          <w:szCs w:val="24"/>
          <w:bdr w:val="none" w:sz="0" w:space="0" w:color="auto" w:frame="1"/>
        </w:rPr>
        <w:t xml:space="preserve"> 20</w:t>
      </w:r>
      <w:r w:rsidR="00F40B20" w:rsidRPr="00E055F7">
        <w:rPr>
          <w:rFonts w:ascii="Cambria" w:hAnsi="Cambria" w:cs="Arial"/>
          <w:sz w:val="24"/>
          <w:szCs w:val="24"/>
          <w:bdr w:val="none" w:sz="0" w:space="0" w:color="auto" w:frame="1"/>
        </w:rPr>
        <w:t>2</w:t>
      </w:r>
      <w:r w:rsidR="00814FA9">
        <w:rPr>
          <w:rFonts w:ascii="Cambria" w:hAnsi="Cambria" w:cs="Arial"/>
          <w:sz w:val="24"/>
          <w:szCs w:val="24"/>
          <w:bdr w:val="none" w:sz="0" w:space="0" w:color="auto" w:frame="1"/>
        </w:rPr>
        <w:t>1</w:t>
      </w:r>
      <w:r w:rsidR="00567951" w:rsidRPr="00E055F7">
        <w:rPr>
          <w:rFonts w:ascii="Cambria" w:hAnsi="Cambria" w:cs="Arial"/>
          <w:sz w:val="24"/>
          <w:szCs w:val="24"/>
          <w:bdr w:val="none" w:sz="0" w:space="0" w:color="auto" w:frame="1"/>
        </w:rPr>
        <w:t xml:space="preserve"> </w:t>
      </w:r>
      <w:r w:rsidR="00EA0084" w:rsidRPr="00E055F7">
        <w:rPr>
          <w:rFonts w:ascii="Cambria" w:hAnsi="Cambria" w:cs="Arial"/>
          <w:sz w:val="24"/>
          <w:szCs w:val="24"/>
          <w:bdr w:val="none" w:sz="0" w:space="0" w:color="auto" w:frame="1"/>
        </w:rPr>
        <w:t>–</w:t>
      </w:r>
      <w:r w:rsidR="00131BF9" w:rsidRPr="00E055F7">
        <w:rPr>
          <w:rFonts w:ascii="Cambria" w:hAnsi="Cambria" w:cs="Arial"/>
          <w:sz w:val="24"/>
          <w:szCs w:val="24"/>
          <w:bdr w:val="none" w:sz="0" w:space="0" w:color="auto" w:frame="1"/>
        </w:rPr>
        <w:t xml:space="preserve"> </w:t>
      </w:r>
      <w:r w:rsidR="00C363F0" w:rsidRPr="00E055F7">
        <w:rPr>
          <w:rFonts w:ascii="Cambria" w:hAnsi="Cambria" w:cs="AGaramondPro-Regular"/>
          <w:sz w:val="24"/>
          <w:szCs w:val="24"/>
        </w:rPr>
        <w:t xml:space="preserve">In Folge der </w:t>
      </w:r>
      <w:r w:rsidR="3568C1B3" w:rsidRPr="00E055F7">
        <w:rPr>
          <w:rFonts w:ascii="Cambria" w:hAnsi="Cambria" w:cs="AGaramondPro-Regular"/>
          <w:sz w:val="24"/>
          <w:szCs w:val="24"/>
        </w:rPr>
        <w:t xml:space="preserve">andauernden </w:t>
      </w:r>
      <w:r w:rsidR="00C363F0" w:rsidRPr="00E055F7">
        <w:rPr>
          <w:rFonts w:ascii="Cambria" w:hAnsi="Cambria" w:cs="AGaramondPro-Regular"/>
          <w:sz w:val="24"/>
          <w:szCs w:val="24"/>
        </w:rPr>
        <w:t xml:space="preserve">Corona-Pandemie verschiebt </w:t>
      </w:r>
      <w:r w:rsidR="00814FA9">
        <w:rPr>
          <w:rFonts w:ascii="Cambria" w:hAnsi="Cambria" w:cs="AGaramondPro-Regular"/>
          <w:sz w:val="24"/>
          <w:szCs w:val="24"/>
        </w:rPr>
        <w:t>sich</w:t>
      </w:r>
      <w:r w:rsidR="00C363F0" w:rsidRPr="00E055F7">
        <w:rPr>
          <w:rFonts w:ascii="Cambria" w:hAnsi="Cambria" w:cs="AGaramondPro-Regular"/>
          <w:sz w:val="24"/>
          <w:szCs w:val="24"/>
        </w:rPr>
        <w:t xml:space="preserve"> die</w:t>
      </w:r>
      <w:r w:rsidR="00814FA9">
        <w:rPr>
          <w:rFonts w:ascii="Cambria" w:hAnsi="Cambria" w:cs="AGaramondPro-Regular"/>
          <w:sz w:val="24"/>
          <w:szCs w:val="24"/>
        </w:rPr>
        <w:t xml:space="preserve"> Tour der</w:t>
      </w:r>
      <w:r w:rsidR="00C363F0" w:rsidRPr="00E055F7">
        <w:rPr>
          <w:rFonts w:ascii="Cambria" w:hAnsi="Cambria" w:cs="AGaramondPro-Regular"/>
          <w:sz w:val="24"/>
          <w:szCs w:val="24"/>
        </w:rPr>
        <w:t xml:space="preserve"> Allstar-Rock-Band </w:t>
      </w:r>
      <w:r w:rsidR="00C363F0" w:rsidRPr="00E055F7">
        <w:rPr>
          <w:rFonts w:ascii="Cambria" w:hAnsi="Cambria" w:cs="AGaramondPro-Regular"/>
          <w:b/>
          <w:bCs/>
          <w:sz w:val="24"/>
          <w:szCs w:val="24"/>
        </w:rPr>
        <w:t>The Dead Daisies</w:t>
      </w:r>
      <w:r w:rsidR="00814FA9">
        <w:rPr>
          <w:rFonts w:ascii="Cambria" w:hAnsi="Cambria" w:cs="AGaramondPro-Regular"/>
          <w:b/>
          <w:bCs/>
          <w:sz w:val="24"/>
          <w:szCs w:val="24"/>
        </w:rPr>
        <w:t xml:space="preserve"> </w:t>
      </w:r>
      <w:r w:rsidR="00814FA9" w:rsidRPr="00814FA9">
        <w:rPr>
          <w:rFonts w:ascii="Cambria" w:hAnsi="Cambria" w:cs="AGaramondPro-Regular"/>
          <w:sz w:val="24"/>
          <w:szCs w:val="24"/>
        </w:rPr>
        <w:t>erneut.</w:t>
      </w:r>
      <w:r w:rsidR="00C363F0" w:rsidRPr="00E055F7">
        <w:rPr>
          <w:rFonts w:ascii="Cambria" w:hAnsi="Cambria" w:cs="AGaramondPro-Regular"/>
          <w:sz w:val="24"/>
          <w:szCs w:val="24"/>
        </w:rPr>
        <w:t xml:space="preserve"> Im neuen Tour-Zeitraum, der </w:t>
      </w:r>
      <w:r w:rsidR="57A65CB6" w:rsidRPr="00E055F7">
        <w:rPr>
          <w:rFonts w:ascii="Cambria" w:hAnsi="Cambria" w:cs="AGaramondPro-Regular"/>
          <w:sz w:val="24"/>
          <w:szCs w:val="24"/>
        </w:rPr>
        <w:t xml:space="preserve">nun </w:t>
      </w:r>
      <w:r w:rsidR="00C363F0" w:rsidRPr="00E055F7">
        <w:rPr>
          <w:rFonts w:ascii="Cambria" w:hAnsi="Cambria" w:cs="AGaramondPro-Regular"/>
          <w:sz w:val="24"/>
          <w:szCs w:val="24"/>
        </w:rPr>
        <w:t xml:space="preserve">für </w:t>
      </w:r>
      <w:r w:rsidR="00E055F7" w:rsidRPr="00E055F7">
        <w:rPr>
          <w:rFonts w:ascii="Cambria" w:hAnsi="Cambria" w:cs="AGaramondPro-Regular"/>
          <w:sz w:val="24"/>
          <w:szCs w:val="24"/>
        </w:rPr>
        <w:t>Februar</w:t>
      </w:r>
      <w:r w:rsidR="00C363F0" w:rsidRPr="00E055F7">
        <w:rPr>
          <w:rFonts w:ascii="Cambria" w:hAnsi="Cambria" w:cs="AGaramondPro-Regular"/>
          <w:sz w:val="24"/>
          <w:szCs w:val="24"/>
        </w:rPr>
        <w:t xml:space="preserve"> 202</w:t>
      </w:r>
      <w:r w:rsidR="00814FA9">
        <w:rPr>
          <w:rFonts w:ascii="Cambria" w:hAnsi="Cambria" w:cs="AGaramondPro-Regular"/>
          <w:sz w:val="24"/>
          <w:szCs w:val="24"/>
        </w:rPr>
        <w:t>2</w:t>
      </w:r>
      <w:r w:rsidR="00C363F0" w:rsidRPr="00E055F7">
        <w:rPr>
          <w:rFonts w:ascii="Cambria" w:hAnsi="Cambria" w:cs="AGaramondPro-Regular"/>
          <w:sz w:val="24"/>
          <w:szCs w:val="24"/>
        </w:rPr>
        <w:t xml:space="preserve"> terminiert wurde, können alle </w:t>
      </w:r>
      <w:r w:rsidR="36BE412A" w:rsidRPr="00E055F7">
        <w:rPr>
          <w:rFonts w:ascii="Cambria" w:hAnsi="Cambria" w:cs="AGaramondPro-Regular"/>
          <w:sz w:val="24"/>
          <w:szCs w:val="24"/>
        </w:rPr>
        <w:t xml:space="preserve">ursprünglich geplanten </w:t>
      </w:r>
      <w:r w:rsidR="00814FA9">
        <w:rPr>
          <w:rFonts w:ascii="Cambria" w:hAnsi="Cambria" w:cs="AGaramondPro-Regular"/>
          <w:sz w:val="24"/>
          <w:szCs w:val="24"/>
        </w:rPr>
        <w:t>Konzerte</w:t>
      </w:r>
      <w:r w:rsidR="599A0087">
        <w:rPr>
          <w:rFonts w:ascii="Cambria" w:hAnsi="Cambria" w:cs="AGaramondPro-Regular"/>
          <w:sz w:val="24"/>
          <w:szCs w:val="24"/>
        </w:rPr>
        <w:t xml:space="preserve"> </w:t>
      </w:r>
      <w:r w:rsidR="7F85386B">
        <w:rPr>
          <w:rFonts w:ascii="Cambria" w:hAnsi="Cambria" w:cs="AGaramondPro-Regular"/>
          <w:sz w:val="24"/>
          <w:szCs w:val="24"/>
        </w:rPr>
        <w:t>in Deutschland</w:t>
      </w:r>
      <w:r w:rsidR="00C363F0" w:rsidRPr="00E055F7">
        <w:rPr>
          <w:rFonts w:ascii="Cambria" w:hAnsi="Cambria" w:cs="AGaramondPro-Regular"/>
          <w:sz w:val="24"/>
          <w:szCs w:val="24"/>
        </w:rPr>
        <w:t xml:space="preserve"> wie folgt nachgeholt werden: </w:t>
      </w:r>
      <w:r w:rsidR="00E055F7" w:rsidRPr="00E055F7">
        <w:rPr>
          <w:rFonts w:ascii="Cambria" w:hAnsi="Cambria" w:cs="AGaramondPro-Regular"/>
          <w:b/>
          <w:bCs/>
          <w:sz w:val="24"/>
          <w:szCs w:val="24"/>
        </w:rPr>
        <w:t>The Dead Daisies</w:t>
      </w:r>
      <w:r w:rsidR="00C363F0" w:rsidRPr="00E055F7">
        <w:rPr>
          <w:rFonts w:ascii="Cambria" w:hAnsi="Cambria" w:cs="AGaramondPro-Regular"/>
          <w:b/>
          <w:bCs/>
          <w:sz w:val="24"/>
          <w:szCs w:val="24"/>
        </w:rPr>
        <w:t xml:space="preserve"> </w:t>
      </w:r>
      <w:r w:rsidR="00C363F0" w:rsidRPr="00E055F7">
        <w:rPr>
          <w:rFonts w:ascii="Cambria" w:hAnsi="Cambria" w:cs="AGaramondPro-Regular"/>
          <w:sz w:val="24"/>
          <w:szCs w:val="24"/>
        </w:rPr>
        <w:t xml:space="preserve">spielen </w:t>
      </w:r>
      <w:r w:rsidR="00E055F7" w:rsidRPr="00E055F7">
        <w:rPr>
          <w:rFonts w:ascii="Cambria" w:hAnsi="Cambria" w:cs="AGaramondPro-Regular"/>
          <w:sz w:val="24"/>
          <w:szCs w:val="24"/>
        </w:rPr>
        <w:t xml:space="preserve">am </w:t>
      </w:r>
      <w:r w:rsidR="00814FA9">
        <w:rPr>
          <w:rFonts w:ascii="Cambria" w:hAnsi="Cambria" w:cs="AGaramondPro-Regular"/>
          <w:sz w:val="24"/>
          <w:szCs w:val="24"/>
        </w:rPr>
        <w:t>1. Februar 2022 in Essen im Turock, am 2. Februar 2022 in Hannover im Capitol, am 4. Februar 2022 in Berlin im Columbia Theater, am 5. Februar 2022 in München im Backstage Werk, am 7. Februar 2022 in Wiesbaden im Schlachthof und am 8. Februar 2022 in Nürnberg im Hirsch.</w:t>
      </w:r>
      <w:r w:rsidR="69A1A6C4">
        <w:rPr>
          <w:rFonts w:ascii="Cambria" w:hAnsi="Cambria" w:cs="AGaramondPro-Regular"/>
          <w:sz w:val="24"/>
          <w:szCs w:val="24"/>
        </w:rPr>
        <w:t xml:space="preserve"> </w:t>
      </w:r>
      <w:r w:rsidR="00C363F0" w:rsidRPr="12A29D4E">
        <w:rPr>
          <w:rFonts w:ascii="Cambria" w:hAnsi="Cambria" w:cs="AGaramondPro-Regular"/>
          <w:sz w:val="24"/>
          <w:szCs w:val="24"/>
        </w:rPr>
        <w:t xml:space="preserve">Bereits gekaufte Karten behalten Ihre Gültigkeit. </w:t>
      </w:r>
    </w:p>
    <w:p w14:paraId="1F5CAE72" w14:textId="71FE6EBE" w:rsidR="12A29D4E" w:rsidRDefault="12A29D4E" w:rsidP="12A29D4E">
      <w:pPr>
        <w:spacing w:after="0"/>
        <w:jc w:val="both"/>
        <w:rPr>
          <w:rFonts w:ascii="Cambria" w:hAnsi="Cambria" w:cs="AGaramondPro-Regular"/>
          <w:sz w:val="24"/>
          <w:szCs w:val="24"/>
        </w:rPr>
      </w:pPr>
    </w:p>
    <w:p w14:paraId="1C633471" w14:textId="09961A0C" w:rsidR="7999A571" w:rsidRDefault="7999A571" w:rsidP="12A29D4E">
      <w:pPr>
        <w:jc w:val="both"/>
        <w:rPr>
          <w:rFonts w:asciiTheme="majorHAnsi" w:hAnsiTheme="majorHAnsi"/>
          <w:sz w:val="24"/>
          <w:szCs w:val="24"/>
        </w:rPr>
      </w:pPr>
      <w:r w:rsidRPr="12A29D4E">
        <w:rPr>
          <w:rFonts w:ascii="Cambria" w:eastAsia="Cambria" w:hAnsi="Cambria" w:cs="Cambria"/>
          <w:b/>
          <w:bCs/>
          <w:sz w:val="24"/>
          <w:szCs w:val="24"/>
        </w:rPr>
        <w:t>The Dead Daisies</w:t>
      </w:r>
      <w:r w:rsidRPr="12A29D4E">
        <w:rPr>
          <w:rFonts w:ascii="Cambria" w:eastAsia="Cambria" w:hAnsi="Cambria" w:cs="Cambria"/>
          <w:sz w:val="24"/>
          <w:szCs w:val="24"/>
        </w:rPr>
        <w:t xml:space="preserve"> setzen ihre ambitionierte Reise in Richtung 2021 mit neuer Musik, virtuellen Performances</w:t>
      </w:r>
      <w:r w:rsidRPr="12A29D4E">
        <w:rPr>
          <w:rFonts w:asciiTheme="majorHAnsi" w:hAnsiTheme="majorHAnsi"/>
          <w:sz w:val="24"/>
          <w:szCs w:val="24"/>
        </w:rPr>
        <w:t xml:space="preserve"> und</w:t>
      </w:r>
      <w:r w:rsidR="00E055F7" w:rsidRPr="12A29D4E">
        <w:rPr>
          <w:rFonts w:asciiTheme="majorHAnsi" w:hAnsiTheme="majorHAnsi"/>
          <w:sz w:val="24"/>
          <w:szCs w:val="24"/>
        </w:rPr>
        <w:t xml:space="preserve"> </w:t>
      </w:r>
      <w:r w:rsidR="00C7077F" w:rsidRPr="12A29D4E">
        <w:rPr>
          <w:rFonts w:asciiTheme="majorHAnsi" w:hAnsiTheme="majorHAnsi"/>
          <w:sz w:val="24"/>
          <w:szCs w:val="24"/>
        </w:rPr>
        <w:t>seit</w:t>
      </w:r>
      <w:r w:rsidR="00E055F7" w:rsidRPr="12A29D4E">
        <w:rPr>
          <w:rFonts w:asciiTheme="majorHAnsi" w:hAnsiTheme="majorHAnsi"/>
          <w:sz w:val="24"/>
          <w:szCs w:val="24"/>
        </w:rPr>
        <w:t xml:space="preserve"> 2020 in neuer Besetzung</w:t>
      </w:r>
      <w:r w:rsidR="6B423CBA" w:rsidRPr="12A29D4E">
        <w:rPr>
          <w:rFonts w:asciiTheme="majorHAnsi" w:hAnsiTheme="majorHAnsi"/>
          <w:sz w:val="24"/>
          <w:szCs w:val="24"/>
        </w:rPr>
        <w:t xml:space="preserve"> fort</w:t>
      </w:r>
      <w:r w:rsidR="00E055F7" w:rsidRPr="12A29D4E">
        <w:rPr>
          <w:rFonts w:asciiTheme="majorHAnsi" w:hAnsiTheme="majorHAnsi"/>
          <w:sz w:val="24"/>
          <w:szCs w:val="24"/>
        </w:rPr>
        <w:t xml:space="preserve">: </w:t>
      </w:r>
      <w:r w:rsidR="00C7077F" w:rsidRPr="12A29D4E">
        <w:rPr>
          <w:rFonts w:asciiTheme="majorHAnsi" w:hAnsiTheme="majorHAnsi"/>
          <w:sz w:val="24"/>
          <w:szCs w:val="24"/>
        </w:rPr>
        <w:t>D</w:t>
      </w:r>
      <w:r w:rsidR="00E055F7" w:rsidRPr="12A29D4E">
        <w:rPr>
          <w:rFonts w:asciiTheme="majorHAnsi" w:hAnsiTheme="majorHAnsi"/>
          <w:sz w:val="24"/>
          <w:szCs w:val="24"/>
        </w:rPr>
        <w:t xml:space="preserve">ie Rock-Legende </w:t>
      </w:r>
      <w:r w:rsidR="00E055F7" w:rsidRPr="12A29D4E">
        <w:rPr>
          <w:rFonts w:asciiTheme="majorHAnsi" w:hAnsiTheme="majorHAnsi"/>
          <w:b/>
          <w:bCs/>
          <w:sz w:val="24"/>
          <w:szCs w:val="24"/>
        </w:rPr>
        <w:t xml:space="preserve">Glenn Hughes </w:t>
      </w:r>
      <w:r w:rsidR="00E055F7" w:rsidRPr="12A29D4E">
        <w:rPr>
          <w:rFonts w:asciiTheme="majorHAnsi" w:hAnsiTheme="majorHAnsi"/>
          <w:sz w:val="24"/>
          <w:szCs w:val="24"/>
        </w:rPr>
        <w:t xml:space="preserve">(Ex-Deep Purple, Ex-Gary Moore, Ex-Black Sabbath, Black Country Communion) </w:t>
      </w:r>
      <w:r w:rsidR="00C7077F" w:rsidRPr="12A29D4E">
        <w:rPr>
          <w:rFonts w:asciiTheme="majorHAnsi" w:hAnsiTheme="majorHAnsi"/>
          <w:sz w:val="24"/>
          <w:szCs w:val="24"/>
        </w:rPr>
        <w:t xml:space="preserve">ersetzt </w:t>
      </w:r>
      <w:r w:rsidR="00E055F7" w:rsidRPr="12A29D4E">
        <w:rPr>
          <w:rFonts w:asciiTheme="majorHAnsi" w:hAnsiTheme="majorHAnsi"/>
          <w:sz w:val="24"/>
          <w:szCs w:val="24"/>
        </w:rPr>
        <w:t xml:space="preserve">Sänger John Corabi und Bassist Marco Mendoza. </w:t>
      </w:r>
      <w:r w:rsidR="00BF3BD7" w:rsidRPr="12A29D4E">
        <w:rPr>
          <w:rFonts w:asciiTheme="majorHAnsi" w:hAnsiTheme="majorHAnsi"/>
          <w:sz w:val="24"/>
          <w:szCs w:val="24"/>
        </w:rPr>
        <w:t>Am 22. Januar 2021 erscheint ihr neues Album „Holy Grounds“, welches von Ben Grosse im La Fabrique-Studio in Südfrankreich produziert wurde</w:t>
      </w:r>
      <w:r w:rsidR="7621E6A2" w:rsidRPr="12A29D4E">
        <w:rPr>
          <w:rFonts w:asciiTheme="majorHAnsi" w:hAnsiTheme="majorHAnsi"/>
          <w:sz w:val="24"/>
          <w:szCs w:val="24"/>
        </w:rPr>
        <w:t>.</w:t>
      </w:r>
    </w:p>
    <w:p w14:paraId="7CF85740" w14:textId="7B10530C" w:rsidR="7621E6A2" w:rsidRDefault="7621E6A2" w:rsidP="12A29D4E">
      <w:pPr>
        <w:jc w:val="both"/>
        <w:rPr>
          <w:rFonts w:asciiTheme="majorHAnsi" w:hAnsiTheme="majorHAnsi"/>
          <w:sz w:val="24"/>
          <w:szCs w:val="24"/>
        </w:rPr>
      </w:pPr>
      <w:r w:rsidRPr="12A29D4E">
        <w:rPr>
          <w:rFonts w:asciiTheme="majorHAnsi" w:hAnsiTheme="majorHAnsi"/>
          <w:sz w:val="24"/>
          <w:szCs w:val="24"/>
        </w:rPr>
        <w:t>Mit ‚Unspoken‘ kam im April 2020 die erste Single auf den Markt, die das Schweigen definitiv gebrochen hat und weltweites Medienlob sowie diverse Auszeichnungen einstreichen konnte! Im Juli ist die EP ‚The Lockdown Sessions‘ mit den vier halbakustischen Tracks ‚Unspoken‘, ‚Fortunate Son‘ (mit Deen am Leadgesang), ‚Righteous Days‘ und einer erstaunlichen Version des Humble Pie-Klassikers ‚30 Days In The Hole‘ mit Glenn und Doug erschienen.</w:t>
      </w:r>
    </w:p>
    <w:p w14:paraId="2EDE226C" w14:textId="67617FDF" w:rsidR="7621E6A2" w:rsidRDefault="7621E6A2" w:rsidP="12A29D4E">
      <w:pPr>
        <w:jc w:val="both"/>
        <w:rPr>
          <w:rFonts w:asciiTheme="majorHAnsi" w:hAnsiTheme="majorHAnsi"/>
          <w:sz w:val="24"/>
          <w:szCs w:val="24"/>
        </w:rPr>
      </w:pPr>
      <w:r w:rsidRPr="12A29D4E">
        <w:rPr>
          <w:rFonts w:asciiTheme="majorHAnsi" w:hAnsiTheme="majorHAnsi"/>
          <w:sz w:val="24"/>
          <w:szCs w:val="24"/>
        </w:rPr>
        <w:t>Dead Daisies-Konzerte sind bekannt für eine außergewöhnlich enge Verbindung zwischen den Musikern und ihrem Publikum, ein riesengroßes Happening aus gemeinsamem Singen, Schreien und einem kollektiven Spaß am Augenblick</w:t>
      </w:r>
      <w:r w:rsidR="3F377F1B" w:rsidRPr="12A29D4E">
        <w:rPr>
          <w:rFonts w:asciiTheme="majorHAnsi" w:hAnsiTheme="majorHAnsi"/>
          <w:sz w:val="24"/>
          <w:szCs w:val="24"/>
        </w:rPr>
        <w:t>. Wir freuen uns darauf!</w:t>
      </w:r>
    </w:p>
    <w:p w14:paraId="2F9BB941" w14:textId="3636427C" w:rsidR="00C80D2E" w:rsidRDefault="00195F9E" w:rsidP="12A29D4E">
      <w:pPr>
        <w:spacing w:before="100" w:beforeAutospacing="1" w:after="100" w:afterAutospacing="1"/>
        <w:jc w:val="center"/>
        <w:rPr>
          <w:rFonts w:ascii="Cambria" w:eastAsiaTheme="minorEastAsia" w:hAnsi="Cambria"/>
          <w:b/>
          <w:bCs/>
          <w:sz w:val="28"/>
          <w:szCs w:val="28"/>
          <w:lang w:val="en-US" w:eastAsia="de-DE"/>
        </w:rPr>
      </w:pPr>
      <w:r>
        <w:rPr>
          <w:rFonts w:ascii="Cambria" w:hAnsi="Cambria"/>
        </w:rPr>
        <w:lastRenderedPageBreak/>
        <w:pict w14:anchorId="785A8D6E">
          <v:rect id="_x0000_i1027" style="width:453.5pt;height:1pt" o:hralign="center" o:hrstd="t" o:hrnoshade="t" o:hr="t" fillcolor="#008bac" stroked="f"/>
        </w:pict>
      </w:r>
      <w:r w:rsidR="005C704D" w:rsidRPr="00024A1D">
        <w:rPr>
          <w:rFonts w:ascii="Cambria" w:eastAsiaTheme="minorEastAsia" w:hAnsi="Cambria"/>
          <w:sz w:val="20"/>
          <w:szCs w:val="20"/>
          <w:lang w:val="en-US" w:eastAsia="de-DE"/>
        </w:rPr>
        <w:br/>
      </w:r>
      <w:r w:rsidR="00AA4667" w:rsidRPr="12A29D4E">
        <w:rPr>
          <w:rFonts w:ascii="Cambria" w:eastAsiaTheme="minorEastAsia" w:hAnsi="Cambria"/>
          <w:b/>
          <w:bCs/>
          <w:sz w:val="48"/>
          <w:szCs w:val="48"/>
          <w:lang w:val="en-US" w:eastAsia="de-DE"/>
        </w:rPr>
        <w:t>THE DEAD DAISIES</w:t>
      </w:r>
      <w:r w:rsidR="005B2EDA" w:rsidRPr="00024A1D">
        <w:rPr>
          <w:rFonts w:ascii="Cambria" w:eastAsiaTheme="minorEastAsia" w:hAnsi="Cambria"/>
          <w:b/>
          <w:sz w:val="48"/>
          <w:lang w:val="en-US" w:eastAsia="de-DE"/>
        </w:rPr>
        <w:br/>
      </w:r>
      <w:r w:rsidR="005C704D" w:rsidRPr="12A29D4E">
        <w:rPr>
          <w:rFonts w:ascii="Cambria" w:eastAsiaTheme="minorEastAsia" w:hAnsi="Cambria"/>
          <w:b/>
          <w:bCs/>
          <w:sz w:val="28"/>
          <w:szCs w:val="28"/>
          <w:lang w:val="en-US" w:eastAsia="de-DE"/>
        </w:rPr>
        <w:t xml:space="preserve"> </w:t>
      </w:r>
      <w:r w:rsidR="00F40B20" w:rsidRPr="12A29D4E">
        <w:rPr>
          <w:rFonts w:ascii="Cambria" w:eastAsiaTheme="minorEastAsia" w:hAnsi="Cambria"/>
          <w:b/>
          <w:bCs/>
          <w:sz w:val="28"/>
          <w:szCs w:val="28"/>
          <w:lang w:val="en-US" w:eastAsia="de-DE"/>
        </w:rPr>
        <w:t>European</w:t>
      </w:r>
      <w:r w:rsidR="00AA4667" w:rsidRPr="12A29D4E">
        <w:rPr>
          <w:rFonts w:ascii="Cambria" w:eastAsiaTheme="minorEastAsia" w:hAnsi="Cambria"/>
          <w:b/>
          <w:bCs/>
          <w:sz w:val="28"/>
          <w:szCs w:val="28"/>
          <w:lang w:val="en-US" w:eastAsia="de-DE"/>
        </w:rPr>
        <w:t xml:space="preserve"> Tour 20</w:t>
      </w:r>
      <w:r w:rsidR="00F40B20" w:rsidRPr="12A29D4E">
        <w:rPr>
          <w:rFonts w:ascii="Cambria" w:eastAsiaTheme="minorEastAsia" w:hAnsi="Cambria"/>
          <w:b/>
          <w:bCs/>
          <w:sz w:val="28"/>
          <w:szCs w:val="28"/>
          <w:lang w:val="en-US" w:eastAsia="de-DE"/>
        </w:rPr>
        <w:t>2</w:t>
      </w:r>
      <w:r w:rsidR="00814FA9" w:rsidRPr="12A29D4E">
        <w:rPr>
          <w:rFonts w:ascii="Cambria" w:eastAsiaTheme="minorEastAsia" w:hAnsi="Cambria"/>
          <w:b/>
          <w:bCs/>
          <w:sz w:val="28"/>
          <w:szCs w:val="28"/>
          <w:lang w:val="en-US" w:eastAsia="de-DE"/>
        </w:rPr>
        <w:t>2</w:t>
      </w:r>
      <w:r w:rsidR="00C80D2E">
        <w:rPr>
          <w:rFonts w:ascii="Cambria" w:eastAsiaTheme="minorEastAsia" w:hAnsi="Cambria"/>
          <w:b/>
          <w:sz w:val="28"/>
          <w:lang w:val="en-US" w:eastAsia="de-DE"/>
        </w:rPr>
        <w:br/>
      </w:r>
      <w:r w:rsidR="00C80D2E" w:rsidRPr="12A29D4E">
        <w:rPr>
          <w:rFonts w:ascii="Cambria" w:eastAsiaTheme="minorEastAsia" w:hAnsi="Cambria"/>
          <w:sz w:val="28"/>
          <w:szCs w:val="28"/>
          <w:lang w:val="en-US" w:eastAsia="de-DE"/>
        </w:rPr>
        <w:t>Special Guest: Those Damn Crows</w:t>
      </w:r>
      <w:r w:rsidR="00BF3BD7">
        <w:br/>
      </w:r>
    </w:p>
    <w:p w14:paraId="11D31D73" w14:textId="2B3BE230" w:rsidR="00821ED1" w:rsidRPr="00BF3BD7" w:rsidRDefault="00814FA9" w:rsidP="00821ED1">
      <w:pPr>
        <w:pStyle w:val="berschrift3"/>
        <w:ind w:left="2124"/>
        <w:rPr>
          <w:rFonts w:ascii="Cambria" w:eastAsiaTheme="minorEastAsia" w:hAnsi="Cambria" w:cs="Times New Roman"/>
          <w:color w:val="auto"/>
          <w:sz w:val="26"/>
          <w:szCs w:val="22"/>
          <w:lang w:eastAsia="de-DE"/>
        </w:rPr>
      </w:pPr>
      <w:bookmarkStart w:id="0" w:name="_Hlk40109288"/>
      <w:bookmarkStart w:id="1" w:name="_Hlk39648846"/>
      <w:r w:rsidRPr="00BF3BD7">
        <w:rPr>
          <w:rFonts w:ascii="Cambria" w:eastAsiaTheme="minorEastAsia" w:hAnsi="Cambria" w:cs="Times New Roman"/>
          <w:color w:val="auto"/>
          <w:sz w:val="26"/>
          <w:szCs w:val="22"/>
          <w:lang w:eastAsia="de-DE"/>
        </w:rPr>
        <w:t>D</w:t>
      </w:r>
      <w:r w:rsidR="00821ED1" w:rsidRPr="00BF3BD7">
        <w:rPr>
          <w:rFonts w:ascii="Cambria" w:eastAsiaTheme="minorEastAsia" w:hAnsi="Cambria" w:cs="Times New Roman"/>
          <w:color w:val="auto"/>
          <w:sz w:val="26"/>
          <w:szCs w:val="22"/>
          <w:lang w:eastAsia="de-DE"/>
        </w:rPr>
        <w:t>i. 0</w:t>
      </w:r>
      <w:r w:rsidRPr="00BF3BD7">
        <w:rPr>
          <w:rFonts w:ascii="Cambria" w:eastAsiaTheme="minorEastAsia" w:hAnsi="Cambria" w:cs="Times New Roman"/>
          <w:color w:val="auto"/>
          <w:sz w:val="26"/>
          <w:szCs w:val="22"/>
          <w:lang w:eastAsia="de-DE"/>
        </w:rPr>
        <w:t>1</w:t>
      </w:r>
      <w:r w:rsidR="00821ED1" w:rsidRPr="00BF3BD7">
        <w:rPr>
          <w:rFonts w:ascii="Cambria" w:eastAsiaTheme="minorEastAsia" w:hAnsi="Cambria" w:cs="Times New Roman"/>
          <w:color w:val="auto"/>
          <w:sz w:val="26"/>
          <w:szCs w:val="22"/>
          <w:lang w:eastAsia="de-DE"/>
        </w:rPr>
        <w:t>.02.2</w:t>
      </w:r>
      <w:r w:rsidRPr="00BF3BD7">
        <w:rPr>
          <w:rFonts w:ascii="Cambria" w:eastAsiaTheme="minorEastAsia" w:hAnsi="Cambria" w:cs="Times New Roman"/>
          <w:color w:val="auto"/>
          <w:sz w:val="26"/>
          <w:szCs w:val="22"/>
          <w:lang w:eastAsia="de-DE"/>
        </w:rPr>
        <w:t>2</w:t>
      </w:r>
      <w:r w:rsidR="00821ED1" w:rsidRPr="00BF3BD7">
        <w:rPr>
          <w:rFonts w:ascii="Cambria" w:eastAsiaTheme="minorEastAsia" w:hAnsi="Cambria" w:cs="Times New Roman"/>
          <w:color w:val="auto"/>
          <w:sz w:val="26"/>
          <w:szCs w:val="22"/>
          <w:lang w:eastAsia="de-DE"/>
        </w:rPr>
        <w:tab/>
      </w:r>
      <w:r w:rsidR="00821ED1" w:rsidRPr="00BF3BD7">
        <w:rPr>
          <w:rFonts w:ascii="Cambria" w:eastAsiaTheme="minorEastAsia" w:hAnsi="Cambria" w:cs="Times New Roman"/>
          <w:color w:val="auto"/>
          <w:sz w:val="26"/>
          <w:szCs w:val="22"/>
          <w:lang w:eastAsia="de-DE"/>
        </w:rPr>
        <w:tab/>
        <w:t>Essen / Turock</w:t>
      </w:r>
    </w:p>
    <w:p w14:paraId="6B1D74A7" w14:textId="29502451" w:rsidR="00821ED1" w:rsidRDefault="00821ED1" w:rsidP="00821ED1">
      <w:pPr>
        <w:pStyle w:val="berschrift3"/>
        <w:spacing w:after="240"/>
        <w:ind w:left="2124"/>
        <w:rPr>
          <w:rFonts w:ascii="Cambria" w:eastAsiaTheme="minorEastAsia" w:hAnsi="Cambria" w:cs="Times New Roman"/>
          <w:color w:val="FF0000"/>
          <w:sz w:val="22"/>
          <w:szCs w:val="22"/>
          <w:lang w:eastAsia="de-DE"/>
        </w:rPr>
      </w:pPr>
      <w:r w:rsidRPr="00814FA9">
        <w:rPr>
          <w:rFonts w:ascii="Cambria" w:eastAsiaTheme="minorEastAsia" w:hAnsi="Cambria" w:cs="Times New Roman"/>
          <w:color w:val="FF0000"/>
          <w:sz w:val="22"/>
          <w:szCs w:val="22"/>
          <w:lang w:eastAsia="de-DE"/>
        </w:rPr>
        <w:t xml:space="preserve">verlegt vom </w:t>
      </w:r>
      <w:r w:rsidR="00814FA9">
        <w:rPr>
          <w:rFonts w:ascii="Cambria" w:eastAsiaTheme="minorEastAsia" w:hAnsi="Cambria" w:cs="Times New Roman"/>
          <w:color w:val="FF0000"/>
          <w:sz w:val="22"/>
          <w:szCs w:val="22"/>
          <w:lang w:eastAsia="de-DE"/>
        </w:rPr>
        <w:t xml:space="preserve">03.02.21, urspr. </w:t>
      </w:r>
      <w:r w:rsidRPr="00814FA9">
        <w:rPr>
          <w:rFonts w:ascii="Cambria" w:eastAsiaTheme="minorEastAsia" w:hAnsi="Cambria" w:cs="Times New Roman"/>
          <w:color w:val="FF0000"/>
          <w:sz w:val="22"/>
          <w:szCs w:val="22"/>
          <w:lang w:eastAsia="de-DE"/>
        </w:rPr>
        <w:t>2</w:t>
      </w:r>
      <w:r w:rsidR="00C363F0" w:rsidRPr="00814FA9">
        <w:rPr>
          <w:rFonts w:ascii="Cambria" w:eastAsiaTheme="minorEastAsia" w:hAnsi="Cambria" w:cs="Times New Roman"/>
          <w:color w:val="FF0000"/>
          <w:sz w:val="22"/>
          <w:szCs w:val="22"/>
          <w:lang w:eastAsia="de-DE"/>
        </w:rPr>
        <w:t>9</w:t>
      </w:r>
      <w:r w:rsidRPr="00814FA9">
        <w:rPr>
          <w:rFonts w:ascii="Cambria" w:eastAsiaTheme="minorEastAsia" w:hAnsi="Cambria" w:cs="Times New Roman"/>
          <w:color w:val="FF0000"/>
          <w:sz w:val="22"/>
          <w:szCs w:val="22"/>
          <w:lang w:eastAsia="de-DE"/>
        </w:rPr>
        <w:t>.0</w:t>
      </w:r>
      <w:r w:rsidR="00C363F0" w:rsidRPr="00814FA9">
        <w:rPr>
          <w:rFonts w:ascii="Cambria" w:eastAsiaTheme="minorEastAsia" w:hAnsi="Cambria" w:cs="Times New Roman"/>
          <w:color w:val="FF0000"/>
          <w:sz w:val="22"/>
          <w:szCs w:val="22"/>
          <w:lang w:eastAsia="de-DE"/>
        </w:rPr>
        <w:t>5</w:t>
      </w:r>
      <w:r w:rsidRPr="00814FA9">
        <w:rPr>
          <w:rFonts w:ascii="Cambria" w:eastAsiaTheme="minorEastAsia" w:hAnsi="Cambria" w:cs="Times New Roman"/>
          <w:color w:val="FF0000"/>
          <w:sz w:val="22"/>
          <w:szCs w:val="22"/>
          <w:lang w:eastAsia="de-DE"/>
        </w:rPr>
        <w:t>.20 / Tickets behalten Gültigkeit</w:t>
      </w:r>
    </w:p>
    <w:p w14:paraId="1EAF3596" w14:textId="77777777" w:rsidR="00814FA9" w:rsidRPr="00814FA9" w:rsidRDefault="00814FA9" w:rsidP="00814FA9">
      <w:pPr>
        <w:pStyle w:val="berschrift3"/>
        <w:ind w:left="2124"/>
        <w:rPr>
          <w:rFonts w:ascii="Cambria" w:eastAsiaTheme="minorEastAsia" w:hAnsi="Cambria" w:cs="Times New Roman"/>
          <w:color w:val="auto"/>
          <w:sz w:val="26"/>
          <w:szCs w:val="26"/>
          <w:lang w:eastAsia="de-DE"/>
        </w:rPr>
      </w:pPr>
      <w:r>
        <w:rPr>
          <w:rFonts w:ascii="Cambria" w:eastAsiaTheme="minorEastAsia" w:hAnsi="Cambria" w:cs="Times New Roman"/>
          <w:color w:val="auto"/>
          <w:sz w:val="26"/>
          <w:szCs w:val="26"/>
          <w:lang w:eastAsia="de-DE"/>
        </w:rPr>
        <w:t>Mi</w:t>
      </w:r>
      <w:r w:rsidRPr="00814FA9">
        <w:rPr>
          <w:rFonts w:ascii="Cambria" w:eastAsiaTheme="minorEastAsia" w:hAnsi="Cambria" w:cs="Times New Roman"/>
          <w:color w:val="auto"/>
          <w:sz w:val="26"/>
          <w:szCs w:val="26"/>
          <w:lang w:eastAsia="de-DE"/>
        </w:rPr>
        <w:t>. 0</w:t>
      </w:r>
      <w:r>
        <w:rPr>
          <w:rFonts w:ascii="Cambria" w:eastAsiaTheme="minorEastAsia" w:hAnsi="Cambria" w:cs="Times New Roman"/>
          <w:color w:val="auto"/>
          <w:sz w:val="26"/>
          <w:szCs w:val="26"/>
          <w:lang w:eastAsia="de-DE"/>
        </w:rPr>
        <w:t>2</w:t>
      </w:r>
      <w:r w:rsidRPr="00814FA9">
        <w:rPr>
          <w:rFonts w:ascii="Cambria" w:eastAsiaTheme="minorEastAsia" w:hAnsi="Cambria" w:cs="Times New Roman"/>
          <w:color w:val="auto"/>
          <w:sz w:val="26"/>
          <w:szCs w:val="26"/>
          <w:lang w:eastAsia="de-DE"/>
        </w:rPr>
        <w:t>.02.2</w:t>
      </w:r>
      <w:r>
        <w:rPr>
          <w:rFonts w:ascii="Cambria" w:eastAsiaTheme="minorEastAsia" w:hAnsi="Cambria" w:cs="Times New Roman"/>
          <w:color w:val="auto"/>
          <w:sz w:val="26"/>
          <w:szCs w:val="26"/>
          <w:lang w:eastAsia="de-DE"/>
        </w:rPr>
        <w:t>2</w:t>
      </w:r>
      <w:r w:rsidRPr="00814FA9">
        <w:rPr>
          <w:rFonts w:ascii="Cambria" w:eastAsiaTheme="minorEastAsia" w:hAnsi="Cambria" w:cs="Times New Roman"/>
          <w:color w:val="auto"/>
          <w:sz w:val="26"/>
          <w:szCs w:val="26"/>
          <w:lang w:eastAsia="de-DE"/>
        </w:rPr>
        <w:tab/>
      </w:r>
      <w:r w:rsidRPr="00814FA9">
        <w:rPr>
          <w:rFonts w:ascii="Cambria" w:eastAsiaTheme="minorEastAsia" w:hAnsi="Cambria" w:cs="Times New Roman"/>
          <w:color w:val="auto"/>
          <w:sz w:val="26"/>
          <w:szCs w:val="26"/>
          <w:lang w:eastAsia="de-DE"/>
        </w:rPr>
        <w:tab/>
        <w:t>Hannover / Capitol</w:t>
      </w:r>
    </w:p>
    <w:p w14:paraId="028E0DAC" w14:textId="2D2DBF33" w:rsidR="00814FA9" w:rsidRPr="00814FA9" w:rsidRDefault="00814FA9" w:rsidP="00814FA9">
      <w:pPr>
        <w:pStyle w:val="berschrift3"/>
        <w:spacing w:after="240"/>
        <w:ind w:left="2124"/>
        <w:rPr>
          <w:rFonts w:ascii="Cambria" w:eastAsiaTheme="minorEastAsia" w:hAnsi="Cambria" w:cs="Times New Roman"/>
          <w:color w:val="FF0000"/>
          <w:sz w:val="22"/>
          <w:szCs w:val="22"/>
          <w:lang w:eastAsia="de-DE"/>
        </w:rPr>
      </w:pPr>
      <w:r w:rsidRPr="00814FA9">
        <w:rPr>
          <w:rFonts w:ascii="Cambria" w:eastAsiaTheme="minorEastAsia" w:hAnsi="Cambria" w:cs="Times New Roman"/>
          <w:color w:val="FF0000"/>
          <w:sz w:val="22"/>
          <w:szCs w:val="22"/>
          <w:lang w:eastAsia="de-DE"/>
        </w:rPr>
        <w:t xml:space="preserve">verlegt vom </w:t>
      </w:r>
      <w:r>
        <w:rPr>
          <w:rFonts w:ascii="Cambria" w:eastAsiaTheme="minorEastAsia" w:hAnsi="Cambria" w:cs="Times New Roman"/>
          <w:color w:val="FF0000"/>
          <w:sz w:val="22"/>
          <w:szCs w:val="22"/>
          <w:lang w:eastAsia="de-DE"/>
        </w:rPr>
        <w:t xml:space="preserve">07.02.21, urspr. </w:t>
      </w:r>
      <w:r w:rsidRPr="00814FA9">
        <w:rPr>
          <w:rFonts w:ascii="Cambria" w:eastAsiaTheme="minorEastAsia" w:hAnsi="Cambria" w:cs="Times New Roman"/>
          <w:color w:val="FF0000"/>
          <w:sz w:val="22"/>
          <w:szCs w:val="22"/>
          <w:lang w:eastAsia="de-DE"/>
        </w:rPr>
        <w:t>03.07.20 / Tickets behalten Gültigkeit</w:t>
      </w:r>
    </w:p>
    <w:p w14:paraId="64112D7E" w14:textId="754FB6BF" w:rsidR="00821ED1" w:rsidRPr="00814FA9" w:rsidRDefault="00814FA9" w:rsidP="00821ED1">
      <w:pPr>
        <w:pStyle w:val="berschrift3"/>
        <w:ind w:left="2124"/>
        <w:rPr>
          <w:rFonts w:ascii="Cambria" w:eastAsiaTheme="minorEastAsia" w:hAnsi="Cambria" w:cs="Times New Roman"/>
          <w:color w:val="auto"/>
          <w:sz w:val="26"/>
          <w:szCs w:val="26"/>
          <w:lang w:eastAsia="de-DE"/>
        </w:rPr>
      </w:pPr>
      <w:r>
        <w:rPr>
          <w:rFonts w:ascii="Cambria" w:eastAsiaTheme="minorEastAsia" w:hAnsi="Cambria" w:cs="Times New Roman"/>
          <w:color w:val="auto"/>
          <w:sz w:val="26"/>
          <w:szCs w:val="26"/>
          <w:lang w:eastAsia="de-DE"/>
        </w:rPr>
        <w:t>Fr</w:t>
      </w:r>
      <w:r w:rsidR="00821ED1" w:rsidRPr="00814FA9">
        <w:rPr>
          <w:rFonts w:ascii="Cambria" w:eastAsiaTheme="minorEastAsia" w:hAnsi="Cambria" w:cs="Times New Roman"/>
          <w:color w:val="auto"/>
          <w:sz w:val="26"/>
          <w:szCs w:val="26"/>
          <w:lang w:eastAsia="de-DE"/>
        </w:rPr>
        <w:t>. 0</w:t>
      </w:r>
      <w:r>
        <w:rPr>
          <w:rFonts w:ascii="Cambria" w:eastAsiaTheme="minorEastAsia" w:hAnsi="Cambria" w:cs="Times New Roman"/>
          <w:color w:val="auto"/>
          <w:sz w:val="26"/>
          <w:szCs w:val="26"/>
          <w:lang w:eastAsia="de-DE"/>
        </w:rPr>
        <w:t>4</w:t>
      </w:r>
      <w:r w:rsidR="00821ED1" w:rsidRPr="00814FA9">
        <w:rPr>
          <w:rFonts w:ascii="Cambria" w:eastAsiaTheme="minorEastAsia" w:hAnsi="Cambria" w:cs="Times New Roman"/>
          <w:color w:val="auto"/>
          <w:sz w:val="26"/>
          <w:szCs w:val="26"/>
          <w:lang w:eastAsia="de-DE"/>
        </w:rPr>
        <w:t>.02.2</w:t>
      </w:r>
      <w:r>
        <w:rPr>
          <w:rFonts w:ascii="Cambria" w:eastAsiaTheme="minorEastAsia" w:hAnsi="Cambria" w:cs="Times New Roman"/>
          <w:color w:val="auto"/>
          <w:sz w:val="26"/>
          <w:szCs w:val="26"/>
          <w:lang w:eastAsia="de-DE"/>
        </w:rPr>
        <w:t>2</w:t>
      </w:r>
      <w:r w:rsidR="00821ED1" w:rsidRPr="00814FA9">
        <w:rPr>
          <w:rFonts w:ascii="Cambria" w:eastAsiaTheme="minorEastAsia" w:hAnsi="Cambria" w:cs="Times New Roman"/>
          <w:color w:val="auto"/>
          <w:sz w:val="26"/>
          <w:szCs w:val="26"/>
          <w:lang w:eastAsia="de-DE"/>
        </w:rPr>
        <w:tab/>
      </w:r>
      <w:r w:rsidR="00C363F0" w:rsidRPr="00814FA9">
        <w:rPr>
          <w:rFonts w:ascii="Cambria" w:eastAsiaTheme="minorEastAsia" w:hAnsi="Cambria" w:cs="Times New Roman"/>
          <w:color w:val="auto"/>
          <w:sz w:val="26"/>
          <w:szCs w:val="26"/>
          <w:lang w:eastAsia="de-DE"/>
        </w:rPr>
        <w:tab/>
      </w:r>
      <w:r w:rsidR="00821ED1" w:rsidRPr="00814FA9">
        <w:rPr>
          <w:rFonts w:ascii="Cambria" w:eastAsiaTheme="minorEastAsia" w:hAnsi="Cambria" w:cs="Times New Roman"/>
          <w:color w:val="auto"/>
          <w:sz w:val="26"/>
          <w:szCs w:val="26"/>
          <w:lang w:eastAsia="de-DE"/>
        </w:rPr>
        <w:t>Berlin / Columbia Theater</w:t>
      </w:r>
    </w:p>
    <w:p w14:paraId="020B1A50" w14:textId="75041260" w:rsidR="00821ED1" w:rsidRPr="00814FA9" w:rsidRDefault="00821ED1" w:rsidP="00821ED1">
      <w:pPr>
        <w:pStyle w:val="berschrift3"/>
        <w:spacing w:after="240"/>
        <w:ind w:left="2124"/>
        <w:rPr>
          <w:rFonts w:ascii="Cambria" w:eastAsiaTheme="minorEastAsia" w:hAnsi="Cambria" w:cs="Times New Roman"/>
          <w:color w:val="FF0000"/>
          <w:sz w:val="22"/>
          <w:szCs w:val="22"/>
          <w:lang w:eastAsia="de-DE"/>
        </w:rPr>
      </w:pPr>
      <w:r w:rsidRPr="00814FA9">
        <w:rPr>
          <w:rFonts w:ascii="Cambria" w:eastAsiaTheme="minorEastAsia" w:hAnsi="Cambria" w:cs="Times New Roman"/>
          <w:color w:val="FF0000"/>
          <w:sz w:val="22"/>
          <w:szCs w:val="22"/>
          <w:lang w:eastAsia="de-DE"/>
        </w:rPr>
        <w:t xml:space="preserve">verlegt vom </w:t>
      </w:r>
      <w:r w:rsidR="00814FA9">
        <w:rPr>
          <w:rFonts w:ascii="Cambria" w:eastAsiaTheme="minorEastAsia" w:hAnsi="Cambria" w:cs="Times New Roman"/>
          <w:color w:val="FF0000"/>
          <w:sz w:val="22"/>
          <w:szCs w:val="22"/>
          <w:lang w:eastAsia="de-DE"/>
        </w:rPr>
        <w:t>04.02.21, urspr.</w:t>
      </w:r>
      <w:r w:rsidRPr="00814FA9">
        <w:rPr>
          <w:rFonts w:ascii="Cambria" w:eastAsiaTheme="minorEastAsia" w:hAnsi="Cambria" w:cs="Times New Roman"/>
          <w:color w:val="FF0000"/>
          <w:sz w:val="22"/>
          <w:szCs w:val="22"/>
          <w:lang w:eastAsia="de-DE"/>
        </w:rPr>
        <w:t>29.06.20 / Tickets behalten Gültigkeit</w:t>
      </w:r>
    </w:p>
    <w:p w14:paraId="7EFD12E0" w14:textId="69D0F02F" w:rsidR="00821ED1" w:rsidRPr="00814FA9" w:rsidRDefault="00821ED1" w:rsidP="00821ED1">
      <w:pPr>
        <w:pStyle w:val="berschrift3"/>
        <w:ind w:left="2124"/>
        <w:rPr>
          <w:rFonts w:ascii="Cambria" w:eastAsiaTheme="minorEastAsia" w:hAnsi="Cambria" w:cs="Times New Roman"/>
          <w:color w:val="auto"/>
          <w:sz w:val="26"/>
          <w:szCs w:val="26"/>
          <w:lang w:eastAsia="de-DE"/>
        </w:rPr>
      </w:pPr>
      <w:r w:rsidRPr="00814FA9">
        <w:rPr>
          <w:rFonts w:ascii="Cambria" w:eastAsiaTheme="minorEastAsia" w:hAnsi="Cambria" w:cs="Times New Roman"/>
          <w:color w:val="auto"/>
          <w:sz w:val="26"/>
          <w:szCs w:val="26"/>
          <w:lang w:eastAsia="de-DE"/>
        </w:rPr>
        <w:t>Sa. 0</w:t>
      </w:r>
      <w:r w:rsidR="00814FA9">
        <w:rPr>
          <w:rFonts w:ascii="Cambria" w:eastAsiaTheme="minorEastAsia" w:hAnsi="Cambria" w:cs="Times New Roman"/>
          <w:color w:val="auto"/>
          <w:sz w:val="26"/>
          <w:szCs w:val="26"/>
          <w:lang w:eastAsia="de-DE"/>
        </w:rPr>
        <w:t>5</w:t>
      </w:r>
      <w:r w:rsidRPr="00814FA9">
        <w:rPr>
          <w:rFonts w:ascii="Cambria" w:eastAsiaTheme="minorEastAsia" w:hAnsi="Cambria" w:cs="Times New Roman"/>
          <w:color w:val="auto"/>
          <w:sz w:val="26"/>
          <w:szCs w:val="26"/>
          <w:lang w:eastAsia="de-DE"/>
        </w:rPr>
        <w:t>.02.2</w:t>
      </w:r>
      <w:r w:rsidR="00814FA9">
        <w:rPr>
          <w:rFonts w:ascii="Cambria" w:eastAsiaTheme="minorEastAsia" w:hAnsi="Cambria" w:cs="Times New Roman"/>
          <w:color w:val="auto"/>
          <w:sz w:val="26"/>
          <w:szCs w:val="26"/>
          <w:lang w:eastAsia="de-DE"/>
        </w:rPr>
        <w:t>2</w:t>
      </w:r>
      <w:r w:rsidRPr="00814FA9">
        <w:rPr>
          <w:rFonts w:ascii="Cambria" w:eastAsiaTheme="minorEastAsia" w:hAnsi="Cambria" w:cs="Times New Roman"/>
          <w:color w:val="auto"/>
          <w:sz w:val="26"/>
          <w:szCs w:val="26"/>
          <w:lang w:eastAsia="de-DE"/>
        </w:rPr>
        <w:tab/>
      </w:r>
      <w:r w:rsidRPr="00814FA9">
        <w:rPr>
          <w:rFonts w:ascii="Cambria" w:eastAsiaTheme="minorEastAsia" w:hAnsi="Cambria" w:cs="Times New Roman"/>
          <w:color w:val="auto"/>
          <w:sz w:val="26"/>
          <w:szCs w:val="26"/>
          <w:lang w:eastAsia="de-DE"/>
        </w:rPr>
        <w:tab/>
        <w:t>München / Backstage Werk</w:t>
      </w:r>
    </w:p>
    <w:p w14:paraId="4DCA14D6" w14:textId="1E7F64B0" w:rsidR="00821ED1" w:rsidRPr="00814FA9" w:rsidRDefault="00821ED1" w:rsidP="00821ED1">
      <w:pPr>
        <w:pStyle w:val="berschrift3"/>
        <w:spacing w:after="240"/>
        <w:ind w:left="2124"/>
        <w:rPr>
          <w:rFonts w:ascii="Cambria" w:eastAsiaTheme="minorEastAsia" w:hAnsi="Cambria" w:cs="Times New Roman"/>
          <w:color w:val="FF0000"/>
          <w:sz w:val="22"/>
          <w:szCs w:val="22"/>
          <w:lang w:eastAsia="de-DE"/>
        </w:rPr>
      </w:pPr>
      <w:r w:rsidRPr="00814FA9">
        <w:rPr>
          <w:rFonts w:ascii="Cambria" w:eastAsiaTheme="minorEastAsia" w:hAnsi="Cambria" w:cs="Times New Roman"/>
          <w:color w:val="FF0000"/>
          <w:sz w:val="22"/>
          <w:szCs w:val="22"/>
          <w:lang w:eastAsia="de-DE"/>
        </w:rPr>
        <w:t xml:space="preserve">verlegt vom </w:t>
      </w:r>
      <w:r w:rsidR="00814FA9">
        <w:rPr>
          <w:rFonts w:ascii="Cambria" w:eastAsiaTheme="minorEastAsia" w:hAnsi="Cambria" w:cs="Times New Roman"/>
          <w:color w:val="FF0000"/>
          <w:sz w:val="22"/>
          <w:szCs w:val="22"/>
          <w:lang w:eastAsia="de-DE"/>
        </w:rPr>
        <w:t xml:space="preserve">06.02.21, urspr. </w:t>
      </w:r>
      <w:r w:rsidR="00C363F0" w:rsidRPr="00814FA9">
        <w:rPr>
          <w:rFonts w:ascii="Cambria" w:eastAsiaTheme="minorEastAsia" w:hAnsi="Cambria" w:cs="Times New Roman"/>
          <w:color w:val="FF0000"/>
          <w:sz w:val="22"/>
          <w:szCs w:val="22"/>
          <w:lang w:eastAsia="de-DE"/>
        </w:rPr>
        <w:t>10</w:t>
      </w:r>
      <w:r w:rsidRPr="00814FA9">
        <w:rPr>
          <w:rFonts w:ascii="Cambria" w:eastAsiaTheme="minorEastAsia" w:hAnsi="Cambria" w:cs="Times New Roman"/>
          <w:color w:val="FF0000"/>
          <w:sz w:val="22"/>
          <w:szCs w:val="22"/>
          <w:lang w:eastAsia="de-DE"/>
        </w:rPr>
        <w:t>.07.20 / Tickets behalten Gültigkeit</w:t>
      </w:r>
    </w:p>
    <w:p w14:paraId="027EFB6F" w14:textId="452F8AE0" w:rsidR="00C363F0" w:rsidRPr="00814FA9" w:rsidRDefault="00814FA9" w:rsidP="00C363F0">
      <w:pPr>
        <w:pStyle w:val="berschrift3"/>
        <w:ind w:left="2124"/>
        <w:rPr>
          <w:rFonts w:ascii="Cambria" w:eastAsiaTheme="minorEastAsia" w:hAnsi="Cambria" w:cs="Times New Roman"/>
          <w:color w:val="auto"/>
          <w:sz w:val="26"/>
          <w:szCs w:val="26"/>
          <w:lang w:eastAsia="de-DE"/>
        </w:rPr>
      </w:pPr>
      <w:r>
        <w:rPr>
          <w:rFonts w:ascii="Cambria" w:eastAsiaTheme="minorEastAsia" w:hAnsi="Cambria" w:cs="Times New Roman"/>
          <w:color w:val="auto"/>
          <w:sz w:val="26"/>
          <w:szCs w:val="26"/>
          <w:lang w:eastAsia="de-DE"/>
        </w:rPr>
        <w:t>Mo</w:t>
      </w:r>
      <w:r w:rsidR="00C363F0" w:rsidRPr="00814FA9">
        <w:rPr>
          <w:rFonts w:ascii="Cambria" w:eastAsiaTheme="minorEastAsia" w:hAnsi="Cambria" w:cs="Times New Roman"/>
          <w:color w:val="auto"/>
          <w:sz w:val="26"/>
          <w:szCs w:val="26"/>
          <w:lang w:eastAsia="de-DE"/>
        </w:rPr>
        <w:t>. 0</w:t>
      </w:r>
      <w:r>
        <w:rPr>
          <w:rFonts w:ascii="Cambria" w:eastAsiaTheme="minorEastAsia" w:hAnsi="Cambria" w:cs="Times New Roman"/>
          <w:color w:val="auto"/>
          <w:sz w:val="26"/>
          <w:szCs w:val="26"/>
          <w:lang w:eastAsia="de-DE"/>
        </w:rPr>
        <w:t>7</w:t>
      </w:r>
      <w:r w:rsidR="00C363F0" w:rsidRPr="00814FA9">
        <w:rPr>
          <w:rFonts w:ascii="Cambria" w:eastAsiaTheme="minorEastAsia" w:hAnsi="Cambria" w:cs="Times New Roman"/>
          <w:color w:val="auto"/>
          <w:sz w:val="26"/>
          <w:szCs w:val="26"/>
          <w:lang w:eastAsia="de-DE"/>
        </w:rPr>
        <w:t>.02.2</w:t>
      </w:r>
      <w:r>
        <w:rPr>
          <w:rFonts w:ascii="Cambria" w:eastAsiaTheme="minorEastAsia" w:hAnsi="Cambria" w:cs="Times New Roman"/>
          <w:color w:val="auto"/>
          <w:sz w:val="26"/>
          <w:szCs w:val="26"/>
          <w:lang w:eastAsia="de-DE"/>
        </w:rPr>
        <w:t>2</w:t>
      </w:r>
      <w:r w:rsidR="00C363F0" w:rsidRPr="00814FA9">
        <w:rPr>
          <w:rFonts w:ascii="Cambria" w:eastAsiaTheme="minorEastAsia" w:hAnsi="Cambria" w:cs="Times New Roman"/>
          <w:color w:val="auto"/>
          <w:sz w:val="26"/>
          <w:szCs w:val="26"/>
          <w:lang w:eastAsia="de-DE"/>
        </w:rPr>
        <w:tab/>
        <w:t>Wiesbaden / Schlachthof</w:t>
      </w:r>
    </w:p>
    <w:p w14:paraId="0A588F52" w14:textId="33163AA2" w:rsidR="00C363F0" w:rsidRPr="00814FA9" w:rsidRDefault="00C363F0" w:rsidP="00C363F0">
      <w:pPr>
        <w:pStyle w:val="berschrift3"/>
        <w:spacing w:after="240"/>
        <w:ind w:left="2124"/>
        <w:rPr>
          <w:rFonts w:ascii="Cambria" w:eastAsiaTheme="minorEastAsia" w:hAnsi="Cambria" w:cs="Times New Roman"/>
          <w:color w:val="FF0000"/>
          <w:sz w:val="22"/>
          <w:szCs w:val="22"/>
          <w:lang w:eastAsia="de-DE"/>
        </w:rPr>
      </w:pPr>
      <w:r w:rsidRPr="00814FA9">
        <w:rPr>
          <w:rFonts w:ascii="Cambria" w:eastAsiaTheme="minorEastAsia" w:hAnsi="Cambria" w:cs="Times New Roman"/>
          <w:color w:val="FF0000"/>
          <w:sz w:val="22"/>
          <w:szCs w:val="22"/>
          <w:lang w:eastAsia="de-DE"/>
        </w:rPr>
        <w:t xml:space="preserve">verlegt vom </w:t>
      </w:r>
      <w:r w:rsidR="00814FA9">
        <w:rPr>
          <w:rFonts w:ascii="Cambria" w:eastAsiaTheme="minorEastAsia" w:hAnsi="Cambria" w:cs="Times New Roman"/>
          <w:color w:val="FF0000"/>
          <w:sz w:val="22"/>
          <w:szCs w:val="22"/>
          <w:lang w:eastAsia="de-DE"/>
        </w:rPr>
        <w:t xml:space="preserve">09.02.21, urspr. </w:t>
      </w:r>
      <w:r w:rsidRPr="00814FA9">
        <w:rPr>
          <w:rFonts w:ascii="Cambria" w:eastAsiaTheme="minorEastAsia" w:hAnsi="Cambria" w:cs="Times New Roman"/>
          <w:color w:val="FF0000"/>
          <w:sz w:val="22"/>
          <w:szCs w:val="22"/>
          <w:lang w:eastAsia="de-DE"/>
        </w:rPr>
        <w:t>01.07.20 / Tickets behalten Gültigkeit</w:t>
      </w:r>
    </w:p>
    <w:p w14:paraId="01442FAE" w14:textId="118813B4" w:rsidR="00821ED1" w:rsidRPr="00814FA9" w:rsidRDefault="00814FA9" w:rsidP="00821ED1">
      <w:pPr>
        <w:pStyle w:val="berschrift3"/>
        <w:ind w:left="2124"/>
        <w:rPr>
          <w:rFonts w:ascii="Cambria" w:eastAsiaTheme="minorEastAsia" w:hAnsi="Cambria" w:cs="Times New Roman"/>
          <w:color w:val="auto"/>
          <w:sz w:val="26"/>
          <w:szCs w:val="26"/>
          <w:lang w:eastAsia="de-DE"/>
        </w:rPr>
      </w:pPr>
      <w:r>
        <w:rPr>
          <w:rFonts w:ascii="Cambria" w:eastAsiaTheme="minorEastAsia" w:hAnsi="Cambria" w:cs="Times New Roman"/>
          <w:color w:val="auto"/>
          <w:sz w:val="26"/>
          <w:szCs w:val="26"/>
          <w:lang w:eastAsia="de-DE"/>
        </w:rPr>
        <w:t>Di</w:t>
      </w:r>
      <w:r w:rsidR="00821ED1" w:rsidRPr="00814FA9">
        <w:rPr>
          <w:rFonts w:ascii="Cambria" w:eastAsiaTheme="minorEastAsia" w:hAnsi="Cambria" w:cs="Times New Roman"/>
          <w:color w:val="auto"/>
          <w:sz w:val="26"/>
          <w:szCs w:val="26"/>
          <w:lang w:eastAsia="de-DE"/>
        </w:rPr>
        <w:t xml:space="preserve">. </w:t>
      </w:r>
      <w:r>
        <w:rPr>
          <w:rFonts w:ascii="Cambria" w:eastAsiaTheme="minorEastAsia" w:hAnsi="Cambria" w:cs="Times New Roman"/>
          <w:color w:val="auto"/>
          <w:sz w:val="26"/>
          <w:szCs w:val="26"/>
          <w:lang w:eastAsia="de-DE"/>
        </w:rPr>
        <w:t>08</w:t>
      </w:r>
      <w:r w:rsidR="00821ED1" w:rsidRPr="00814FA9">
        <w:rPr>
          <w:rFonts w:ascii="Cambria" w:eastAsiaTheme="minorEastAsia" w:hAnsi="Cambria" w:cs="Times New Roman"/>
          <w:color w:val="auto"/>
          <w:sz w:val="26"/>
          <w:szCs w:val="26"/>
          <w:lang w:eastAsia="de-DE"/>
        </w:rPr>
        <w:t>.02.2</w:t>
      </w:r>
      <w:r>
        <w:rPr>
          <w:rFonts w:ascii="Cambria" w:eastAsiaTheme="minorEastAsia" w:hAnsi="Cambria" w:cs="Times New Roman"/>
          <w:color w:val="auto"/>
          <w:sz w:val="26"/>
          <w:szCs w:val="26"/>
          <w:lang w:eastAsia="de-DE"/>
        </w:rPr>
        <w:t>2</w:t>
      </w:r>
      <w:r w:rsidR="00821ED1" w:rsidRPr="00814FA9">
        <w:rPr>
          <w:rFonts w:ascii="Cambria" w:eastAsiaTheme="minorEastAsia" w:hAnsi="Cambria" w:cs="Times New Roman"/>
          <w:color w:val="auto"/>
          <w:sz w:val="26"/>
          <w:szCs w:val="26"/>
          <w:lang w:eastAsia="de-DE"/>
        </w:rPr>
        <w:tab/>
      </w:r>
      <w:r w:rsidR="00821ED1" w:rsidRPr="00814FA9">
        <w:rPr>
          <w:rFonts w:ascii="Cambria" w:eastAsiaTheme="minorEastAsia" w:hAnsi="Cambria" w:cs="Times New Roman"/>
          <w:color w:val="auto"/>
          <w:sz w:val="26"/>
          <w:szCs w:val="26"/>
          <w:lang w:eastAsia="de-DE"/>
        </w:rPr>
        <w:tab/>
        <w:t>Nürnberg / Hirsch</w:t>
      </w:r>
    </w:p>
    <w:bookmarkEnd w:id="0"/>
    <w:p w14:paraId="2FE5D591" w14:textId="5ECEBD95" w:rsidR="00821ED1" w:rsidRPr="00814FA9" w:rsidRDefault="00821ED1" w:rsidP="00821ED1">
      <w:pPr>
        <w:pStyle w:val="berschrift3"/>
        <w:spacing w:after="240"/>
        <w:ind w:left="2124"/>
        <w:rPr>
          <w:rFonts w:ascii="Cambria" w:eastAsiaTheme="minorEastAsia" w:hAnsi="Cambria" w:cs="Times New Roman"/>
          <w:color w:val="FF0000"/>
          <w:sz w:val="26"/>
          <w:szCs w:val="26"/>
          <w:lang w:eastAsia="de-DE"/>
        </w:rPr>
      </w:pPr>
      <w:r w:rsidRPr="00814FA9">
        <w:rPr>
          <w:rFonts w:ascii="Cambria" w:eastAsiaTheme="minorEastAsia" w:hAnsi="Cambria" w:cs="Times New Roman"/>
          <w:color w:val="FF0000"/>
          <w:sz w:val="22"/>
          <w:szCs w:val="22"/>
          <w:lang w:eastAsia="de-DE"/>
        </w:rPr>
        <w:t>verlegt vom</w:t>
      </w:r>
      <w:r w:rsidR="00814FA9">
        <w:rPr>
          <w:rFonts w:ascii="Cambria" w:eastAsiaTheme="minorEastAsia" w:hAnsi="Cambria" w:cs="Times New Roman"/>
          <w:color w:val="FF0000"/>
          <w:sz w:val="22"/>
          <w:szCs w:val="22"/>
          <w:lang w:eastAsia="de-DE"/>
        </w:rPr>
        <w:t xml:space="preserve"> 10.02.21,</w:t>
      </w:r>
      <w:r w:rsidR="00814FA9" w:rsidRPr="00814FA9">
        <w:rPr>
          <w:rFonts w:ascii="Cambria" w:eastAsiaTheme="minorEastAsia" w:hAnsi="Cambria" w:cs="Times New Roman"/>
          <w:color w:val="FF0000"/>
          <w:sz w:val="22"/>
          <w:szCs w:val="22"/>
          <w:lang w:eastAsia="de-DE"/>
        </w:rPr>
        <w:t xml:space="preserve"> </w:t>
      </w:r>
      <w:r w:rsidR="00814FA9">
        <w:rPr>
          <w:rFonts w:ascii="Cambria" w:eastAsiaTheme="minorEastAsia" w:hAnsi="Cambria" w:cs="Times New Roman"/>
          <w:color w:val="FF0000"/>
          <w:sz w:val="22"/>
          <w:szCs w:val="22"/>
          <w:lang w:eastAsia="de-DE"/>
        </w:rPr>
        <w:t xml:space="preserve">urspr. </w:t>
      </w:r>
      <w:r w:rsidRPr="00814FA9">
        <w:rPr>
          <w:rFonts w:ascii="Cambria" w:eastAsiaTheme="minorEastAsia" w:hAnsi="Cambria" w:cs="Times New Roman"/>
          <w:color w:val="FF0000"/>
          <w:sz w:val="22"/>
          <w:szCs w:val="22"/>
          <w:lang w:eastAsia="de-DE"/>
        </w:rPr>
        <w:t xml:space="preserve"> </w:t>
      </w:r>
      <w:r w:rsidR="00C363F0" w:rsidRPr="00814FA9">
        <w:rPr>
          <w:rFonts w:ascii="Cambria" w:eastAsiaTheme="minorEastAsia" w:hAnsi="Cambria" w:cs="Times New Roman"/>
          <w:color w:val="FF0000"/>
          <w:sz w:val="22"/>
          <w:szCs w:val="22"/>
          <w:lang w:eastAsia="de-DE"/>
        </w:rPr>
        <w:t>10</w:t>
      </w:r>
      <w:r w:rsidRPr="00814FA9">
        <w:rPr>
          <w:rFonts w:ascii="Cambria" w:eastAsiaTheme="minorEastAsia" w:hAnsi="Cambria" w:cs="Times New Roman"/>
          <w:color w:val="FF0000"/>
          <w:sz w:val="22"/>
          <w:szCs w:val="22"/>
          <w:lang w:eastAsia="de-DE"/>
        </w:rPr>
        <w:t>.06.20 / Tickets behalten Gültigkeit</w:t>
      </w:r>
    </w:p>
    <w:bookmarkEnd w:id="1"/>
    <w:p w14:paraId="1F3EEDBA" w14:textId="77777777" w:rsidR="00821ED1" w:rsidRDefault="00821ED1" w:rsidP="00821ED1">
      <w:pPr>
        <w:pStyle w:val="Default"/>
        <w:jc w:val="center"/>
        <w:rPr>
          <w:rFonts w:ascii="Cambria" w:hAnsi="Cambria" w:cs="Times New Roman"/>
          <w:b/>
          <w:color w:val="auto"/>
          <w:sz w:val="22"/>
          <w:szCs w:val="22"/>
        </w:rPr>
      </w:pPr>
    </w:p>
    <w:p w14:paraId="4C32B393" w14:textId="77777777" w:rsidR="00821ED1" w:rsidRDefault="00821ED1" w:rsidP="00821ED1">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501FFD09" w14:textId="77777777" w:rsidR="00821ED1" w:rsidRDefault="00821ED1" w:rsidP="00821ED1">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763B1058" w14:textId="77777777" w:rsidR="00821ED1" w:rsidRPr="00BF3D48" w:rsidRDefault="00821ED1" w:rsidP="00821ED1">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52EEE426" w14:textId="3B986AE0" w:rsidR="00821ED1" w:rsidRDefault="00821ED1" w:rsidP="00821ED1">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Pr="00E0465F">
          <w:rPr>
            <w:rStyle w:val="Hyperlink"/>
            <w:rFonts w:asciiTheme="majorHAnsi" w:hAnsiTheme="majorHAnsi" w:cs="Calibri"/>
          </w:rPr>
          <w:t>www.</w:t>
        </w:r>
        <w:r w:rsidRPr="00E0465F">
          <w:rPr>
            <w:rStyle w:val="Hyperlink"/>
            <w:rFonts w:asciiTheme="majorHAnsi" w:hAnsiTheme="majorHAnsi"/>
          </w:rPr>
          <w:t>thedeaddaisies.com</w:t>
        </w:r>
      </w:hyperlink>
      <w:r w:rsidRPr="00E0465F">
        <w:t xml:space="preserve"> | </w:t>
      </w:r>
      <w:hyperlink r:id="rId12" w:history="1">
        <w:r w:rsidRPr="00E0465F">
          <w:rPr>
            <w:rStyle w:val="Hyperlink"/>
            <w:rFonts w:asciiTheme="majorHAnsi" w:hAnsiTheme="majorHAnsi" w:cs="Calibri"/>
          </w:rPr>
          <w:t>www.facebook.com/TheDeadDaisies</w:t>
        </w:r>
      </w:hyperlink>
      <w:r w:rsidRPr="00E0465F">
        <w:t xml:space="preserve"> | </w:t>
      </w:r>
      <w:hyperlink r:id="rId13" w:history="1">
        <w:r w:rsidRPr="00E0465F">
          <w:rPr>
            <w:rStyle w:val="Hyperlink"/>
            <w:rFonts w:asciiTheme="majorHAnsi" w:hAnsiTheme="majorHAnsi" w:cs="Calibri"/>
          </w:rPr>
          <w:t>www.spv.de</w:t>
        </w:r>
      </w:hyperlink>
    </w:p>
    <w:p w14:paraId="31B35A1A" w14:textId="77777777" w:rsidR="00821ED1" w:rsidRPr="000A7B19" w:rsidRDefault="00195F9E" w:rsidP="00821ED1">
      <w:pPr>
        <w:jc w:val="center"/>
        <w:rPr>
          <w:rFonts w:ascii="Cambria" w:hAnsi="Cambria" w:cs="Calibri"/>
          <w:b/>
          <w:bCs/>
          <w:color w:val="0000FF"/>
          <w:u w:val="single"/>
        </w:rPr>
      </w:pPr>
      <w:hyperlink r:id="rId14" w:history="1">
        <w:r w:rsidR="00821ED1" w:rsidRPr="00BF3D48">
          <w:rPr>
            <w:rStyle w:val="Hyperlink"/>
            <w:rFonts w:ascii="Cambria" w:hAnsi="Cambria" w:cs="Calibri"/>
            <w:b/>
            <w:bCs/>
          </w:rPr>
          <w:t>www.wizpro.com</w:t>
        </w:r>
      </w:hyperlink>
    </w:p>
    <w:p w14:paraId="54456416" w14:textId="77777777" w:rsidR="0005166C" w:rsidRPr="00A03DC2" w:rsidRDefault="00195F9E" w:rsidP="0005166C">
      <w:pPr>
        <w:pBdr>
          <w:between w:val="single" w:sz="4" w:space="1" w:color="auto"/>
        </w:pBdr>
        <w:autoSpaceDE w:val="0"/>
        <w:autoSpaceDN w:val="0"/>
        <w:rPr>
          <w:rFonts w:ascii="Cambria" w:hAnsi="Cambria"/>
        </w:rPr>
      </w:pPr>
      <w:r>
        <w:rPr>
          <w:rFonts w:ascii="Cambria" w:hAnsi="Cambria"/>
        </w:rPr>
        <w:pict w14:anchorId="44F0A547">
          <v:rect id="_x0000_i1028" style="width:453.5pt;height:1pt" o:hralign="center" o:hrstd="t" o:hrnoshade="t" o:hr="t" fillcolor="#008bac" stroked="f"/>
        </w:pict>
      </w:r>
    </w:p>
    <w:p w14:paraId="051D8CDE"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F01796C" wp14:editId="569BFBE6">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330F" w14:textId="77777777" w:rsidR="00195F9E" w:rsidRDefault="00195F9E" w:rsidP="006C61BB">
      <w:pPr>
        <w:spacing w:after="0" w:line="240" w:lineRule="auto"/>
      </w:pPr>
      <w:r>
        <w:separator/>
      </w:r>
    </w:p>
  </w:endnote>
  <w:endnote w:type="continuationSeparator" w:id="0">
    <w:p w14:paraId="7C3B5211" w14:textId="77777777" w:rsidR="00195F9E" w:rsidRDefault="00195F9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55C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D51B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D51B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BFD1"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D51B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D51B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BF00C" w14:textId="77777777" w:rsidR="00195F9E" w:rsidRDefault="00195F9E" w:rsidP="006C61BB">
      <w:pPr>
        <w:spacing w:after="0" w:line="240" w:lineRule="auto"/>
      </w:pPr>
      <w:r>
        <w:separator/>
      </w:r>
    </w:p>
  </w:footnote>
  <w:footnote w:type="continuationSeparator" w:id="0">
    <w:p w14:paraId="253A258C" w14:textId="77777777" w:rsidR="00195F9E" w:rsidRDefault="00195F9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73DE" w14:textId="77777777" w:rsidR="006C330A" w:rsidRDefault="009D4E9E" w:rsidP="006C330A">
    <w:pPr>
      <w:pStyle w:val="Kopfzeile"/>
      <w:jc w:val="right"/>
    </w:pPr>
    <w:r>
      <w:rPr>
        <w:noProof/>
        <w:lang w:eastAsia="de-DE"/>
      </w:rPr>
      <w:drawing>
        <wp:inline distT="0" distB="0" distL="0" distR="0" wp14:anchorId="2F10253E" wp14:editId="197177B2">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7EBFCA83" w14:textId="77777777" w:rsidR="006C330A" w:rsidRDefault="006C330A" w:rsidP="006C330A">
    <w:pPr>
      <w:pStyle w:val="Kopfzeile"/>
      <w:jc w:val="right"/>
    </w:pPr>
  </w:p>
  <w:p w14:paraId="1EC8ECA4"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hybridMultilevel"/>
    <w:tmpl w:val="8F6C9870"/>
    <w:lvl w:ilvl="0" w:tplc="55E0DEAC">
      <w:start w:val="3"/>
      <w:numFmt w:val="decimal"/>
      <w:lvlText w:val="%1."/>
      <w:lvlJc w:val="left"/>
      <w:pPr>
        <w:tabs>
          <w:tab w:val="num" w:pos="705"/>
        </w:tabs>
        <w:ind w:left="705" w:hanging="705"/>
      </w:pPr>
      <w:rPr>
        <w:rFonts w:hint="default"/>
      </w:rPr>
    </w:lvl>
    <w:lvl w:ilvl="1" w:tplc="213E936C">
      <w:start w:val="1"/>
      <w:numFmt w:val="decimal"/>
      <w:lvlText w:val="%1.%2."/>
      <w:lvlJc w:val="left"/>
      <w:pPr>
        <w:tabs>
          <w:tab w:val="num" w:pos="705"/>
        </w:tabs>
        <w:ind w:left="705" w:hanging="705"/>
      </w:pPr>
      <w:rPr>
        <w:rFonts w:hint="default"/>
        <w:color w:val="auto"/>
      </w:rPr>
    </w:lvl>
    <w:lvl w:ilvl="2" w:tplc="FF12FA74">
      <w:start w:val="1"/>
      <w:numFmt w:val="decimal"/>
      <w:lvlText w:val="%1.%2.%3."/>
      <w:lvlJc w:val="left"/>
      <w:pPr>
        <w:tabs>
          <w:tab w:val="num" w:pos="720"/>
        </w:tabs>
        <w:ind w:left="720" w:hanging="720"/>
      </w:pPr>
      <w:rPr>
        <w:rFonts w:hint="default"/>
      </w:rPr>
    </w:lvl>
    <w:lvl w:ilvl="3" w:tplc="E76492D2">
      <w:start w:val="1"/>
      <w:numFmt w:val="decimal"/>
      <w:lvlText w:val="%1.%2.%3.%4."/>
      <w:lvlJc w:val="left"/>
      <w:pPr>
        <w:tabs>
          <w:tab w:val="num" w:pos="720"/>
        </w:tabs>
        <w:ind w:left="720" w:hanging="720"/>
      </w:pPr>
      <w:rPr>
        <w:rFonts w:hint="default"/>
      </w:rPr>
    </w:lvl>
    <w:lvl w:ilvl="4" w:tplc="055E3640">
      <w:start w:val="1"/>
      <w:numFmt w:val="decimal"/>
      <w:lvlText w:val="%1.%2.%3.%4.%5."/>
      <w:lvlJc w:val="left"/>
      <w:pPr>
        <w:tabs>
          <w:tab w:val="num" w:pos="1080"/>
        </w:tabs>
        <w:ind w:left="1080" w:hanging="1080"/>
      </w:pPr>
      <w:rPr>
        <w:rFonts w:hint="default"/>
      </w:rPr>
    </w:lvl>
    <w:lvl w:ilvl="5" w:tplc="96F81D3A">
      <w:start w:val="1"/>
      <w:numFmt w:val="decimal"/>
      <w:lvlText w:val="%1.%2.%3.%4.%5.%6."/>
      <w:lvlJc w:val="left"/>
      <w:pPr>
        <w:tabs>
          <w:tab w:val="num" w:pos="1080"/>
        </w:tabs>
        <w:ind w:left="1080" w:hanging="1080"/>
      </w:pPr>
      <w:rPr>
        <w:rFonts w:hint="default"/>
      </w:rPr>
    </w:lvl>
    <w:lvl w:ilvl="6" w:tplc="9A96F552">
      <w:start w:val="1"/>
      <w:numFmt w:val="decimal"/>
      <w:lvlText w:val="%1.%2.%3.%4.%5.%6.%7."/>
      <w:lvlJc w:val="left"/>
      <w:pPr>
        <w:tabs>
          <w:tab w:val="num" w:pos="1440"/>
        </w:tabs>
        <w:ind w:left="1440" w:hanging="1440"/>
      </w:pPr>
      <w:rPr>
        <w:rFonts w:hint="default"/>
      </w:rPr>
    </w:lvl>
    <w:lvl w:ilvl="7" w:tplc="032C1478">
      <w:start w:val="1"/>
      <w:numFmt w:val="decimal"/>
      <w:lvlText w:val="%1.%2.%3.%4.%5.%6.%7.%8."/>
      <w:lvlJc w:val="left"/>
      <w:pPr>
        <w:tabs>
          <w:tab w:val="num" w:pos="1440"/>
        </w:tabs>
        <w:ind w:left="1440" w:hanging="1440"/>
      </w:pPr>
      <w:rPr>
        <w:rFonts w:hint="default"/>
      </w:rPr>
    </w:lvl>
    <w:lvl w:ilvl="8" w:tplc="C076DFFC">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63A2D566">
      <w:start w:val="7"/>
      <w:numFmt w:val="decimal"/>
      <w:lvlText w:val="%1."/>
      <w:lvlJc w:val="left"/>
      <w:pPr>
        <w:tabs>
          <w:tab w:val="num" w:pos="705"/>
        </w:tabs>
        <w:ind w:left="705" w:hanging="705"/>
      </w:pPr>
      <w:rPr>
        <w:rFonts w:hint="default"/>
      </w:rPr>
    </w:lvl>
    <w:lvl w:ilvl="1" w:tplc="58DEBA4E">
      <w:start w:val="1"/>
      <w:numFmt w:val="decimal"/>
      <w:lvlText w:val="%1.%2."/>
      <w:lvlJc w:val="left"/>
      <w:pPr>
        <w:tabs>
          <w:tab w:val="num" w:pos="705"/>
        </w:tabs>
        <w:ind w:left="705" w:hanging="705"/>
      </w:pPr>
      <w:rPr>
        <w:rFonts w:hint="default"/>
      </w:rPr>
    </w:lvl>
    <w:lvl w:ilvl="2" w:tplc="D09EDC10">
      <w:start w:val="1"/>
      <w:numFmt w:val="decimal"/>
      <w:lvlText w:val="%1.%2.%3."/>
      <w:lvlJc w:val="left"/>
      <w:pPr>
        <w:tabs>
          <w:tab w:val="num" w:pos="720"/>
        </w:tabs>
        <w:ind w:left="720" w:hanging="720"/>
      </w:pPr>
      <w:rPr>
        <w:rFonts w:hint="default"/>
      </w:rPr>
    </w:lvl>
    <w:lvl w:ilvl="3" w:tplc="E4148B42">
      <w:start w:val="1"/>
      <w:numFmt w:val="decimal"/>
      <w:lvlText w:val="%1.%2.%3.%4."/>
      <w:lvlJc w:val="left"/>
      <w:pPr>
        <w:tabs>
          <w:tab w:val="num" w:pos="720"/>
        </w:tabs>
        <w:ind w:left="720" w:hanging="720"/>
      </w:pPr>
      <w:rPr>
        <w:rFonts w:hint="default"/>
      </w:rPr>
    </w:lvl>
    <w:lvl w:ilvl="4" w:tplc="EF5427C4">
      <w:start w:val="1"/>
      <w:numFmt w:val="decimal"/>
      <w:lvlText w:val="%1.%2.%3.%4.%5."/>
      <w:lvlJc w:val="left"/>
      <w:pPr>
        <w:tabs>
          <w:tab w:val="num" w:pos="1080"/>
        </w:tabs>
        <w:ind w:left="1080" w:hanging="1080"/>
      </w:pPr>
      <w:rPr>
        <w:rFonts w:hint="default"/>
      </w:rPr>
    </w:lvl>
    <w:lvl w:ilvl="5" w:tplc="EB66459C">
      <w:start w:val="1"/>
      <w:numFmt w:val="decimal"/>
      <w:lvlText w:val="%1.%2.%3.%4.%5.%6."/>
      <w:lvlJc w:val="left"/>
      <w:pPr>
        <w:tabs>
          <w:tab w:val="num" w:pos="1080"/>
        </w:tabs>
        <w:ind w:left="1080" w:hanging="1080"/>
      </w:pPr>
      <w:rPr>
        <w:rFonts w:hint="default"/>
      </w:rPr>
    </w:lvl>
    <w:lvl w:ilvl="6" w:tplc="037CE5A0">
      <w:start w:val="1"/>
      <w:numFmt w:val="decimal"/>
      <w:lvlText w:val="%1.%2.%3.%4.%5.%6.%7."/>
      <w:lvlJc w:val="left"/>
      <w:pPr>
        <w:tabs>
          <w:tab w:val="num" w:pos="1440"/>
        </w:tabs>
        <w:ind w:left="1440" w:hanging="1440"/>
      </w:pPr>
      <w:rPr>
        <w:rFonts w:hint="default"/>
      </w:rPr>
    </w:lvl>
    <w:lvl w:ilvl="7" w:tplc="B3BCCE30">
      <w:start w:val="1"/>
      <w:numFmt w:val="decimal"/>
      <w:lvlText w:val="%1.%2.%3.%4.%5.%6.%7.%8."/>
      <w:lvlJc w:val="left"/>
      <w:pPr>
        <w:tabs>
          <w:tab w:val="num" w:pos="1440"/>
        </w:tabs>
        <w:ind w:left="1440" w:hanging="1440"/>
      </w:pPr>
      <w:rPr>
        <w:rFonts w:hint="default"/>
      </w:rPr>
    </w:lvl>
    <w:lvl w:ilvl="8" w:tplc="8654C06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044ADAEA">
      <w:start w:val="2"/>
      <w:numFmt w:val="decimal"/>
      <w:lvlText w:val="%1."/>
      <w:lvlJc w:val="left"/>
      <w:pPr>
        <w:ind w:left="360" w:hanging="360"/>
      </w:pPr>
      <w:rPr>
        <w:rFonts w:hint="default"/>
      </w:rPr>
    </w:lvl>
    <w:lvl w:ilvl="1" w:tplc="E1CCDFAE">
      <w:start w:val="1"/>
      <w:numFmt w:val="decimal"/>
      <w:lvlText w:val="%1.%2."/>
      <w:lvlJc w:val="left"/>
      <w:pPr>
        <w:ind w:left="792" w:hanging="432"/>
      </w:pPr>
      <w:rPr>
        <w:rFonts w:hint="default"/>
      </w:rPr>
    </w:lvl>
    <w:lvl w:ilvl="2" w:tplc="BBFADB3C">
      <w:start w:val="1"/>
      <w:numFmt w:val="decimal"/>
      <w:lvlText w:val="%1.%2.%3."/>
      <w:lvlJc w:val="left"/>
      <w:pPr>
        <w:ind w:left="1224" w:hanging="504"/>
      </w:pPr>
      <w:rPr>
        <w:rFonts w:hint="default"/>
      </w:rPr>
    </w:lvl>
    <w:lvl w:ilvl="3" w:tplc="4C0CDCB6">
      <w:start w:val="1"/>
      <w:numFmt w:val="decimal"/>
      <w:lvlText w:val="%1.%2.%3.%4."/>
      <w:lvlJc w:val="left"/>
      <w:pPr>
        <w:ind w:left="1728" w:hanging="648"/>
      </w:pPr>
      <w:rPr>
        <w:rFonts w:hint="default"/>
      </w:rPr>
    </w:lvl>
    <w:lvl w:ilvl="4" w:tplc="EDAC7F74">
      <w:start w:val="1"/>
      <w:numFmt w:val="decimal"/>
      <w:lvlText w:val="%1.%2.%3.%4.%5."/>
      <w:lvlJc w:val="left"/>
      <w:pPr>
        <w:ind w:left="2232" w:hanging="792"/>
      </w:pPr>
      <w:rPr>
        <w:rFonts w:hint="default"/>
      </w:rPr>
    </w:lvl>
    <w:lvl w:ilvl="5" w:tplc="00AAB6AE">
      <w:start w:val="1"/>
      <w:numFmt w:val="decimal"/>
      <w:lvlText w:val="%1.%2.%3.%4.%5.%6."/>
      <w:lvlJc w:val="left"/>
      <w:pPr>
        <w:ind w:left="2736" w:hanging="936"/>
      </w:pPr>
      <w:rPr>
        <w:rFonts w:hint="default"/>
      </w:rPr>
    </w:lvl>
    <w:lvl w:ilvl="6" w:tplc="A1FE3FF2">
      <w:start w:val="1"/>
      <w:numFmt w:val="decimal"/>
      <w:lvlText w:val="%1.%2.%3.%4.%5.%6.%7."/>
      <w:lvlJc w:val="left"/>
      <w:pPr>
        <w:ind w:left="3240" w:hanging="1080"/>
      </w:pPr>
      <w:rPr>
        <w:rFonts w:hint="default"/>
      </w:rPr>
    </w:lvl>
    <w:lvl w:ilvl="7" w:tplc="B67427D2">
      <w:start w:val="1"/>
      <w:numFmt w:val="decimal"/>
      <w:lvlText w:val="%1.%2.%3.%4.%5.%6.%7.%8."/>
      <w:lvlJc w:val="left"/>
      <w:pPr>
        <w:ind w:left="3744" w:hanging="1224"/>
      </w:pPr>
      <w:rPr>
        <w:rFonts w:hint="default"/>
      </w:rPr>
    </w:lvl>
    <w:lvl w:ilvl="8" w:tplc="1BA25D6C">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0MzExtTAwtzQxNzBU0lEKTi0uzszPAykwrAUA4R1klCwAAAA="/>
  </w:docVars>
  <w:rsids>
    <w:rsidRoot w:val="00FD2789"/>
    <w:rsid w:val="000163EC"/>
    <w:rsid w:val="00024A1D"/>
    <w:rsid w:val="00033947"/>
    <w:rsid w:val="00037DC3"/>
    <w:rsid w:val="000439F9"/>
    <w:rsid w:val="00045589"/>
    <w:rsid w:val="0005166C"/>
    <w:rsid w:val="00053689"/>
    <w:rsid w:val="00062E7D"/>
    <w:rsid w:val="0007262F"/>
    <w:rsid w:val="0007352C"/>
    <w:rsid w:val="00073BFC"/>
    <w:rsid w:val="0007544B"/>
    <w:rsid w:val="00077187"/>
    <w:rsid w:val="000851E9"/>
    <w:rsid w:val="00087D1F"/>
    <w:rsid w:val="000A44EA"/>
    <w:rsid w:val="000A48C6"/>
    <w:rsid w:val="000B2101"/>
    <w:rsid w:val="000D300B"/>
    <w:rsid w:val="000D304D"/>
    <w:rsid w:val="000D424F"/>
    <w:rsid w:val="000F7F06"/>
    <w:rsid w:val="001014DC"/>
    <w:rsid w:val="001051F5"/>
    <w:rsid w:val="00110D76"/>
    <w:rsid w:val="001117E3"/>
    <w:rsid w:val="001220C4"/>
    <w:rsid w:val="0012792E"/>
    <w:rsid w:val="00131BF9"/>
    <w:rsid w:val="00132EB1"/>
    <w:rsid w:val="00137A75"/>
    <w:rsid w:val="0014703B"/>
    <w:rsid w:val="00155ED3"/>
    <w:rsid w:val="00165A62"/>
    <w:rsid w:val="00166984"/>
    <w:rsid w:val="001714DC"/>
    <w:rsid w:val="001750A9"/>
    <w:rsid w:val="00175CC4"/>
    <w:rsid w:val="00193898"/>
    <w:rsid w:val="0019395D"/>
    <w:rsid w:val="00195F9E"/>
    <w:rsid w:val="00197131"/>
    <w:rsid w:val="001A7B6D"/>
    <w:rsid w:val="001B2609"/>
    <w:rsid w:val="001C33EB"/>
    <w:rsid w:val="001C7C85"/>
    <w:rsid w:val="001D3EE8"/>
    <w:rsid w:val="001F7198"/>
    <w:rsid w:val="00200B90"/>
    <w:rsid w:val="002027C2"/>
    <w:rsid w:val="00202D87"/>
    <w:rsid w:val="00210407"/>
    <w:rsid w:val="00212243"/>
    <w:rsid w:val="00217A2F"/>
    <w:rsid w:val="002369BD"/>
    <w:rsid w:val="00237581"/>
    <w:rsid w:val="002435A1"/>
    <w:rsid w:val="00252F1C"/>
    <w:rsid w:val="00257738"/>
    <w:rsid w:val="00262965"/>
    <w:rsid w:val="00267C59"/>
    <w:rsid w:val="00275695"/>
    <w:rsid w:val="0027573F"/>
    <w:rsid w:val="002917F9"/>
    <w:rsid w:val="002A0383"/>
    <w:rsid w:val="002A524B"/>
    <w:rsid w:val="002A52C0"/>
    <w:rsid w:val="002C6B87"/>
    <w:rsid w:val="002E00C9"/>
    <w:rsid w:val="002E624F"/>
    <w:rsid w:val="002F1603"/>
    <w:rsid w:val="002F4386"/>
    <w:rsid w:val="0030165A"/>
    <w:rsid w:val="00303CAB"/>
    <w:rsid w:val="003053E8"/>
    <w:rsid w:val="00310CE4"/>
    <w:rsid w:val="00316ED2"/>
    <w:rsid w:val="003178E9"/>
    <w:rsid w:val="00333519"/>
    <w:rsid w:val="00342118"/>
    <w:rsid w:val="003470CE"/>
    <w:rsid w:val="00355ADC"/>
    <w:rsid w:val="00356F14"/>
    <w:rsid w:val="00360879"/>
    <w:rsid w:val="0036209B"/>
    <w:rsid w:val="00364ABC"/>
    <w:rsid w:val="00372212"/>
    <w:rsid w:val="003741B7"/>
    <w:rsid w:val="00382C66"/>
    <w:rsid w:val="00387F90"/>
    <w:rsid w:val="00391921"/>
    <w:rsid w:val="00396EC2"/>
    <w:rsid w:val="003A4F15"/>
    <w:rsid w:val="003B0985"/>
    <w:rsid w:val="003B4FB0"/>
    <w:rsid w:val="003B775B"/>
    <w:rsid w:val="003C08CD"/>
    <w:rsid w:val="003C0DFC"/>
    <w:rsid w:val="003E088D"/>
    <w:rsid w:val="003E25C8"/>
    <w:rsid w:val="003E32B3"/>
    <w:rsid w:val="003E70E3"/>
    <w:rsid w:val="003E795E"/>
    <w:rsid w:val="003F172C"/>
    <w:rsid w:val="003F1FCB"/>
    <w:rsid w:val="003F3648"/>
    <w:rsid w:val="003F51C4"/>
    <w:rsid w:val="003F72B1"/>
    <w:rsid w:val="00400FEC"/>
    <w:rsid w:val="00405644"/>
    <w:rsid w:val="0040595F"/>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D5C6F"/>
    <w:rsid w:val="004F0DC9"/>
    <w:rsid w:val="004F7849"/>
    <w:rsid w:val="00500627"/>
    <w:rsid w:val="0051576D"/>
    <w:rsid w:val="00515CB9"/>
    <w:rsid w:val="00516894"/>
    <w:rsid w:val="00520E2C"/>
    <w:rsid w:val="00537BA0"/>
    <w:rsid w:val="005448A6"/>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B2EDA"/>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0FF5"/>
    <w:rsid w:val="00640A7D"/>
    <w:rsid w:val="00651A9D"/>
    <w:rsid w:val="006557F7"/>
    <w:rsid w:val="00655EFD"/>
    <w:rsid w:val="00667A00"/>
    <w:rsid w:val="00677BC8"/>
    <w:rsid w:val="006851F7"/>
    <w:rsid w:val="0068641B"/>
    <w:rsid w:val="0069366F"/>
    <w:rsid w:val="006A0244"/>
    <w:rsid w:val="006A2814"/>
    <w:rsid w:val="006A5F09"/>
    <w:rsid w:val="006A7550"/>
    <w:rsid w:val="006B1325"/>
    <w:rsid w:val="006C1340"/>
    <w:rsid w:val="006C330A"/>
    <w:rsid w:val="006C61BB"/>
    <w:rsid w:val="006E5AD6"/>
    <w:rsid w:val="006F37CE"/>
    <w:rsid w:val="00700DA1"/>
    <w:rsid w:val="00704C0E"/>
    <w:rsid w:val="00712C7A"/>
    <w:rsid w:val="00716658"/>
    <w:rsid w:val="007170EC"/>
    <w:rsid w:val="007236B2"/>
    <w:rsid w:val="0072416F"/>
    <w:rsid w:val="00724747"/>
    <w:rsid w:val="00752AEB"/>
    <w:rsid w:val="00762EBA"/>
    <w:rsid w:val="00773DDA"/>
    <w:rsid w:val="007774C7"/>
    <w:rsid w:val="0079445B"/>
    <w:rsid w:val="007A2FE9"/>
    <w:rsid w:val="007A65B8"/>
    <w:rsid w:val="007B689C"/>
    <w:rsid w:val="007D5125"/>
    <w:rsid w:val="007D7977"/>
    <w:rsid w:val="007F0C09"/>
    <w:rsid w:val="007F4242"/>
    <w:rsid w:val="00810715"/>
    <w:rsid w:val="00814FA9"/>
    <w:rsid w:val="00815B33"/>
    <w:rsid w:val="00821ED1"/>
    <w:rsid w:val="008254FB"/>
    <w:rsid w:val="00836187"/>
    <w:rsid w:val="00836B1F"/>
    <w:rsid w:val="00843BA5"/>
    <w:rsid w:val="00846EA4"/>
    <w:rsid w:val="00861730"/>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E0C0B"/>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F61A3"/>
    <w:rsid w:val="00A03DC2"/>
    <w:rsid w:val="00A05ED4"/>
    <w:rsid w:val="00A10026"/>
    <w:rsid w:val="00A13D95"/>
    <w:rsid w:val="00A16660"/>
    <w:rsid w:val="00A27345"/>
    <w:rsid w:val="00A35C42"/>
    <w:rsid w:val="00A42FF0"/>
    <w:rsid w:val="00A50E06"/>
    <w:rsid w:val="00A53255"/>
    <w:rsid w:val="00A56527"/>
    <w:rsid w:val="00A5699E"/>
    <w:rsid w:val="00A61371"/>
    <w:rsid w:val="00A80CED"/>
    <w:rsid w:val="00AA4667"/>
    <w:rsid w:val="00AA6CF6"/>
    <w:rsid w:val="00AA72D8"/>
    <w:rsid w:val="00AC2D0B"/>
    <w:rsid w:val="00AD1209"/>
    <w:rsid w:val="00AD1F0A"/>
    <w:rsid w:val="00AD2727"/>
    <w:rsid w:val="00AD28B2"/>
    <w:rsid w:val="00AD4CDC"/>
    <w:rsid w:val="00AD51B6"/>
    <w:rsid w:val="00AE04A0"/>
    <w:rsid w:val="00AE715F"/>
    <w:rsid w:val="00AF05CB"/>
    <w:rsid w:val="00B01350"/>
    <w:rsid w:val="00B06E2F"/>
    <w:rsid w:val="00B13699"/>
    <w:rsid w:val="00B17BEE"/>
    <w:rsid w:val="00B22656"/>
    <w:rsid w:val="00B232F1"/>
    <w:rsid w:val="00B26755"/>
    <w:rsid w:val="00B35C23"/>
    <w:rsid w:val="00B361A1"/>
    <w:rsid w:val="00B46513"/>
    <w:rsid w:val="00B51807"/>
    <w:rsid w:val="00B60DB0"/>
    <w:rsid w:val="00B616B7"/>
    <w:rsid w:val="00B63D51"/>
    <w:rsid w:val="00B66F8F"/>
    <w:rsid w:val="00B6785A"/>
    <w:rsid w:val="00B7316A"/>
    <w:rsid w:val="00B74B88"/>
    <w:rsid w:val="00B876EF"/>
    <w:rsid w:val="00B9643A"/>
    <w:rsid w:val="00BB3C54"/>
    <w:rsid w:val="00BC6FA1"/>
    <w:rsid w:val="00BC7323"/>
    <w:rsid w:val="00BD3171"/>
    <w:rsid w:val="00BF1034"/>
    <w:rsid w:val="00BF3BD7"/>
    <w:rsid w:val="00BF6F76"/>
    <w:rsid w:val="00BF74C7"/>
    <w:rsid w:val="00C12969"/>
    <w:rsid w:val="00C17E28"/>
    <w:rsid w:val="00C3103C"/>
    <w:rsid w:val="00C363F0"/>
    <w:rsid w:val="00C46593"/>
    <w:rsid w:val="00C522E9"/>
    <w:rsid w:val="00C57835"/>
    <w:rsid w:val="00C60794"/>
    <w:rsid w:val="00C610FE"/>
    <w:rsid w:val="00C64270"/>
    <w:rsid w:val="00C7077F"/>
    <w:rsid w:val="00C70878"/>
    <w:rsid w:val="00C7559F"/>
    <w:rsid w:val="00C80D2E"/>
    <w:rsid w:val="00C831C0"/>
    <w:rsid w:val="00C91980"/>
    <w:rsid w:val="00C94AB0"/>
    <w:rsid w:val="00C96C3D"/>
    <w:rsid w:val="00CA3384"/>
    <w:rsid w:val="00CB4C6F"/>
    <w:rsid w:val="00CB52FD"/>
    <w:rsid w:val="00CB6717"/>
    <w:rsid w:val="00CD0A7A"/>
    <w:rsid w:val="00CD14C6"/>
    <w:rsid w:val="00CD1FDF"/>
    <w:rsid w:val="00CD401E"/>
    <w:rsid w:val="00CE0AD9"/>
    <w:rsid w:val="00CF16EF"/>
    <w:rsid w:val="00CF4C49"/>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E02"/>
    <w:rsid w:val="00DD1974"/>
    <w:rsid w:val="00DD233C"/>
    <w:rsid w:val="00DD3C41"/>
    <w:rsid w:val="00DD3EDC"/>
    <w:rsid w:val="00DD3F18"/>
    <w:rsid w:val="00DD5197"/>
    <w:rsid w:val="00DE083B"/>
    <w:rsid w:val="00DE1EBB"/>
    <w:rsid w:val="00DF74EE"/>
    <w:rsid w:val="00DF7AFC"/>
    <w:rsid w:val="00E0465F"/>
    <w:rsid w:val="00E055F7"/>
    <w:rsid w:val="00E06207"/>
    <w:rsid w:val="00E15727"/>
    <w:rsid w:val="00E20A18"/>
    <w:rsid w:val="00E27FE5"/>
    <w:rsid w:val="00E32DA4"/>
    <w:rsid w:val="00E33906"/>
    <w:rsid w:val="00E340A0"/>
    <w:rsid w:val="00E409D3"/>
    <w:rsid w:val="00E46BBA"/>
    <w:rsid w:val="00E61161"/>
    <w:rsid w:val="00E65E17"/>
    <w:rsid w:val="00E67D73"/>
    <w:rsid w:val="00E7000B"/>
    <w:rsid w:val="00E70119"/>
    <w:rsid w:val="00E73485"/>
    <w:rsid w:val="00E7383B"/>
    <w:rsid w:val="00E76C3E"/>
    <w:rsid w:val="00E9686F"/>
    <w:rsid w:val="00E977F4"/>
    <w:rsid w:val="00EA0084"/>
    <w:rsid w:val="00EA1D82"/>
    <w:rsid w:val="00EA3E70"/>
    <w:rsid w:val="00EA58EF"/>
    <w:rsid w:val="00EB07D1"/>
    <w:rsid w:val="00EB215C"/>
    <w:rsid w:val="00EB3EEB"/>
    <w:rsid w:val="00EB6191"/>
    <w:rsid w:val="00EC6C54"/>
    <w:rsid w:val="00ED0419"/>
    <w:rsid w:val="00ED1C16"/>
    <w:rsid w:val="00EE6F42"/>
    <w:rsid w:val="00EF0ABB"/>
    <w:rsid w:val="00EF20C8"/>
    <w:rsid w:val="00EF57FC"/>
    <w:rsid w:val="00EF5B27"/>
    <w:rsid w:val="00EF7262"/>
    <w:rsid w:val="00F05C94"/>
    <w:rsid w:val="00F072F9"/>
    <w:rsid w:val="00F21471"/>
    <w:rsid w:val="00F30E24"/>
    <w:rsid w:val="00F40B20"/>
    <w:rsid w:val="00F44A66"/>
    <w:rsid w:val="00F45007"/>
    <w:rsid w:val="00F5526B"/>
    <w:rsid w:val="00F56412"/>
    <w:rsid w:val="00F600DF"/>
    <w:rsid w:val="00F737D9"/>
    <w:rsid w:val="00F83E63"/>
    <w:rsid w:val="00F968E5"/>
    <w:rsid w:val="00FA0358"/>
    <w:rsid w:val="00FA30DA"/>
    <w:rsid w:val="00FA3319"/>
    <w:rsid w:val="00FB2777"/>
    <w:rsid w:val="00FB45CB"/>
    <w:rsid w:val="00FB7E04"/>
    <w:rsid w:val="00FC50F2"/>
    <w:rsid w:val="00FD2789"/>
    <w:rsid w:val="00FD4D47"/>
    <w:rsid w:val="00FD53EC"/>
    <w:rsid w:val="00FE017A"/>
    <w:rsid w:val="00FE1DF8"/>
    <w:rsid w:val="00FE41EA"/>
    <w:rsid w:val="00FE49B1"/>
    <w:rsid w:val="00FF0B9E"/>
    <w:rsid w:val="00FF30C1"/>
    <w:rsid w:val="01B1DEEE"/>
    <w:rsid w:val="030FD0A5"/>
    <w:rsid w:val="0612996B"/>
    <w:rsid w:val="082DFA93"/>
    <w:rsid w:val="087E10CE"/>
    <w:rsid w:val="11D84F55"/>
    <w:rsid w:val="11F66100"/>
    <w:rsid w:val="12A29D4E"/>
    <w:rsid w:val="13974FAD"/>
    <w:rsid w:val="140C019F"/>
    <w:rsid w:val="14485373"/>
    <w:rsid w:val="1CDEB3FC"/>
    <w:rsid w:val="25E11F41"/>
    <w:rsid w:val="29A40EA7"/>
    <w:rsid w:val="3013502B"/>
    <w:rsid w:val="321794DB"/>
    <w:rsid w:val="3568C1B3"/>
    <w:rsid w:val="36BE412A"/>
    <w:rsid w:val="39551AD9"/>
    <w:rsid w:val="3B3520BB"/>
    <w:rsid w:val="3C18A1C5"/>
    <w:rsid w:val="3C49C5C5"/>
    <w:rsid w:val="3C648C51"/>
    <w:rsid w:val="3D80EC10"/>
    <w:rsid w:val="3F377F1B"/>
    <w:rsid w:val="4031617B"/>
    <w:rsid w:val="452F0D99"/>
    <w:rsid w:val="4DDDCA1B"/>
    <w:rsid w:val="4FE5CD71"/>
    <w:rsid w:val="510166A8"/>
    <w:rsid w:val="5420E360"/>
    <w:rsid w:val="57A65CB6"/>
    <w:rsid w:val="57F9D5AE"/>
    <w:rsid w:val="599A0087"/>
    <w:rsid w:val="5BC05B81"/>
    <w:rsid w:val="5C8F0D7D"/>
    <w:rsid w:val="5D04111D"/>
    <w:rsid w:val="60C9CE34"/>
    <w:rsid w:val="622C0698"/>
    <w:rsid w:val="64BF3059"/>
    <w:rsid w:val="659CAAFC"/>
    <w:rsid w:val="69A1A6C4"/>
    <w:rsid w:val="6B423CBA"/>
    <w:rsid w:val="6EE43CC5"/>
    <w:rsid w:val="70643031"/>
    <w:rsid w:val="708577EA"/>
    <w:rsid w:val="7621E6A2"/>
    <w:rsid w:val="766D8E17"/>
    <w:rsid w:val="79630509"/>
    <w:rsid w:val="7999A571"/>
    <w:rsid w:val="7A1331D3"/>
    <w:rsid w:val="7F853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FAF31"/>
  <w15:docId w15:val="{077D24D1-C659-4DE6-B646-104F5845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NichtaufgelsteErwhnung1">
    <w:name w:val="Nicht aufgelöste Erwähnung1"/>
    <w:basedOn w:val="Absatz-Standardschriftart"/>
    <w:uiPriority w:val="99"/>
    <w:semiHidden/>
    <w:unhideWhenUsed/>
    <w:rsid w:val="00F40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89180025">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6688464">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35731663">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35863332">
      <w:bodyDiv w:val="1"/>
      <w:marLeft w:val="0"/>
      <w:marRight w:val="0"/>
      <w:marTop w:val="0"/>
      <w:marBottom w:val="0"/>
      <w:divBdr>
        <w:top w:val="none" w:sz="0" w:space="0" w:color="auto"/>
        <w:left w:val="none" w:sz="0" w:space="0" w:color="auto"/>
        <w:bottom w:val="none" w:sz="0" w:space="0" w:color="auto"/>
        <w:right w:val="none" w:sz="0" w:space="0" w:color="auto"/>
      </w:divBdr>
      <w:divsChild>
        <w:div w:id="1868640214">
          <w:marLeft w:val="0"/>
          <w:marRight w:val="0"/>
          <w:marTop w:val="120"/>
          <w:marBottom w:val="0"/>
          <w:divBdr>
            <w:top w:val="none" w:sz="0" w:space="0" w:color="auto"/>
            <w:left w:val="none" w:sz="0" w:space="0" w:color="auto"/>
            <w:bottom w:val="none" w:sz="0" w:space="0" w:color="auto"/>
            <w:right w:val="none" w:sz="0" w:space="0" w:color="auto"/>
          </w:divBdr>
          <w:divsChild>
            <w:div w:id="1101756234">
              <w:marLeft w:val="0"/>
              <w:marRight w:val="0"/>
              <w:marTop w:val="0"/>
              <w:marBottom w:val="0"/>
              <w:divBdr>
                <w:top w:val="none" w:sz="0" w:space="0" w:color="auto"/>
                <w:left w:val="none" w:sz="0" w:space="0" w:color="auto"/>
                <w:bottom w:val="none" w:sz="0" w:space="0" w:color="auto"/>
                <w:right w:val="none" w:sz="0" w:space="0" w:color="auto"/>
              </w:divBdr>
            </w:div>
          </w:divsChild>
        </w:div>
        <w:div w:id="85855832">
          <w:marLeft w:val="0"/>
          <w:marRight w:val="0"/>
          <w:marTop w:val="120"/>
          <w:marBottom w:val="0"/>
          <w:divBdr>
            <w:top w:val="none" w:sz="0" w:space="0" w:color="auto"/>
            <w:left w:val="none" w:sz="0" w:space="0" w:color="auto"/>
            <w:bottom w:val="none" w:sz="0" w:space="0" w:color="auto"/>
            <w:right w:val="none" w:sz="0" w:space="0" w:color="auto"/>
          </w:divBdr>
          <w:divsChild>
            <w:div w:id="729619591">
              <w:marLeft w:val="0"/>
              <w:marRight w:val="0"/>
              <w:marTop w:val="0"/>
              <w:marBottom w:val="0"/>
              <w:divBdr>
                <w:top w:val="none" w:sz="0" w:space="0" w:color="auto"/>
                <w:left w:val="none" w:sz="0" w:space="0" w:color="auto"/>
                <w:bottom w:val="none" w:sz="0" w:space="0" w:color="auto"/>
                <w:right w:val="none" w:sz="0" w:space="0" w:color="auto"/>
              </w:divBdr>
            </w:div>
          </w:divsChild>
        </w:div>
        <w:div w:id="1811511900">
          <w:marLeft w:val="0"/>
          <w:marRight w:val="0"/>
          <w:marTop w:val="120"/>
          <w:marBottom w:val="0"/>
          <w:divBdr>
            <w:top w:val="none" w:sz="0" w:space="0" w:color="auto"/>
            <w:left w:val="none" w:sz="0" w:space="0" w:color="auto"/>
            <w:bottom w:val="none" w:sz="0" w:space="0" w:color="auto"/>
            <w:right w:val="none" w:sz="0" w:space="0" w:color="auto"/>
          </w:divBdr>
          <w:divsChild>
            <w:div w:id="1209418609">
              <w:marLeft w:val="0"/>
              <w:marRight w:val="0"/>
              <w:marTop w:val="0"/>
              <w:marBottom w:val="0"/>
              <w:divBdr>
                <w:top w:val="none" w:sz="0" w:space="0" w:color="auto"/>
                <w:left w:val="none" w:sz="0" w:space="0" w:color="auto"/>
                <w:bottom w:val="none" w:sz="0" w:space="0" w:color="auto"/>
                <w:right w:val="none" w:sz="0" w:space="0" w:color="auto"/>
              </w:divBdr>
            </w:div>
          </w:divsChild>
        </w:div>
        <w:div w:id="697243507">
          <w:marLeft w:val="0"/>
          <w:marRight w:val="0"/>
          <w:marTop w:val="120"/>
          <w:marBottom w:val="0"/>
          <w:divBdr>
            <w:top w:val="none" w:sz="0" w:space="0" w:color="auto"/>
            <w:left w:val="none" w:sz="0" w:space="0" w:color="auto"/>
            <w:bottom w:val="none" w:sz="0" w:space="0" w:color="auto"/>
            <w:right w:val="none" w:sz="0" w:space="0" w:color="auto"/>
          </w:divBdr>
          <w:divsChild>
            <w:div w:id="1406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1825549">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04896454">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29677021">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7203873">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7629934">
      <w:bodyDiv w:val="1"/>
      <w:marLeft w:val="0"/>
      <w:marRight w:val="0"/>
      <w:marTop w:val="0"/>
      <w:marBottom w:val="0"/>
      <w:divBdr>
        <w:top w:val="none" w:sz="0" w:space="0" w:color="auto"/>
        <w:left w:val="none" w:sz="0" w:space="0" w:color="auto"/>
        <w:bottom w:val="none" w:sz="0" w:space="0" w:color="auto"/>
        <w:right w:val="none" w:sz="0" w:space="0" w:color="auto"/>
      </w:divBdr>
    </w:div>
    <w:div w:id="184058207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8149930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43821365">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spv.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TheDeadDais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eaddaisies.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E1AE1-37D3-4A29-B1DB-01E9E149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2735</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2017-02-20T15:33:00Z</cp:lastPrinted>
  <dcterms:created xsi:type="dcterms:W3CDTF">2021-01-13T09:18:00Z</dcterms:created>
  <dcterms:modified xsi:type="dcterms:W3CDTF">2021-01-13T09:42:00Z</dcterms:modified>
</cp:coreProperties>
</file>