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004A0" w:rsidRDefault="00B33AA1" w:rsidP="0005166C">
      <w:pPr>
        <w:jc w:val="center"/>
        <w:rPr>
          <w:rFonts w:ascii="Cambria" w:hAnsi="Cambria" w:cs="AGaramondPro-Regular"/>
          <w:b/>
        </w:rPr>
      </w:pPr>
      <w:r w:rsidRPr="003004A0">
        <w:rPr>
          <w:rFonts w:ascii="Cambria" w:hAnsi="Cambria"/>
          <w:b/>
          <w:noProof/>
          <w:sz w:val="90"/>
          <w:szCs w:val="90"/>
          <w:lang w:eastAsia="de-DE"/>
        </w:rPr>
        <w:t>JAWBONE</w:t>
      </w:r>
      <w:r w:rsidR="006E5AD6" w:rsidRPr="003004A0">
        <w:rPr>
          <w:rFonts w:ascii="Cambria" w:hAnsi="Cambria"/>
          <w:b/>
          <w:spacing w:val="140"/>
          <w:sz w:val="20"/>
          <w:szCs w:val="20"/>
        </w:rPr>
        <w:br/>
      </w:r>
      <w:r w:rsidRPr="003004A0">
        <w:rPr>
          <w:rFonts w:ascii="Cambria" w:hAnsi="Cambria"/>
          <w:i/>
          <w:spacing w:val="140"/>
          <w:sz w:val="34"/>
          <w:szCs w:val="44"/>
        </w:rPr>
        <w:t>Live</w:t>
      </w:r>
      <w:r w:rsidR="00AE5F1E" w:rsidRPr="003004A0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372C01" w:rsidRPr="003004A0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37C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BE3FB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April-Tournee verschoben – Neue Termine für September bestätigt </w:t>
      </w:r>
    </w:p>
    <w:p w:rsidR="0005166C" w:rsidRPr="00AE5F1E" w:rsidRDefault="00BE3FB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Tickets behalten Gültigkeit</w:t>
      </w:r>
    </w:p>
    <w:p w:rsidR="005A5C48" w:rsidRPr="001470A4" w:rsidRDefault="00BE3FBF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S</w:t>
      </w:r>
      <w:r w:rsidRPr="00BE3FBF">
        <w:rPr>
          <w:rFonts w:ascii="Cambria" w:hAnsi="Cambria"/>
          <w:b/>
          <w:sz w:val="26"/>
          <w:szCs w:val="26"/>
        </w:rPr>
        <w:t>elbstbetitelte</w:t>
      </w:r>
      <w:r>
        <w:rPr>
          <w:rFonts w:ascii="Cambria" w:hAnsi="Cambria"/>
          <w:b/>
          <w:sz w:val="26"/>
          <w:szCs w:val="26"/>
        </w:rPr>
        <w:t>s</w:t>
      </w:r>
      <w:r w:rsidRPr="00BE3FBF">
        <w:rPr>
          <w:rFonts w:ascii="Cambria" w:hAnsi="Cambria"/>
          <w:b/>
          <w:sz w:val="26"/>
          <w:szCs w:val="26"/>
        </w:rPr>
        <w:t xml:space="preserve"> Debütalbum</w:t>
      </w:r>
      <w:r>
        <w:rPr>
          <w:rFonts w:ascii="Cambria" w:hAnsi="Cambria"/>
          <w:b/>
          <w:sz w:val="26"/>
          <w:szCs w:val="26"/>
        </w:rPr>
        <w:t xml:space="preserve"> wird am 12. April veröffentlicht</w:t>
      </w:r>
      <w:r>
        <w:rPr>
          <w:rFonts w:ascii="Cambria" w:hAnsi="Cambria"/>
          <w:b/>
          <w:sz w:val="26"/>
          <w:szCs w:val="26"/>
        </w:rPr>
        <w:br/>
      </w:r>
      <w:r w:rsidR="002737C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85E7C" w:rsidRPr="00685E7C" w:rsidRDefault="002E7435" w:rsidP="00685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9301D9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. </w:t>
      </w:r>
      <w:r w:rsidR="00714533">
        <w:rPr>
          <w:rFonts w:ascii="Cambria" w:hAnsi="Cambria" w:cs="AGaramondPro-Regular"/>
        </w:rPr>
        <w:t>April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685E7C">
        <w:rPr>
          <w:rFonts w:ascii="Cambria" w:hAnsi="Cambria" w:cs="AGaramondPro-Regular"/>
        </w:rPr>
        <w:t xml:space="preserve">Am 12. April steht das mit Spannung erwartetet Album-Debüt der Londoner Roots-Rock-Band </w:t>
      </w:r>
      <w:proofErr w:type="spellStart"/>
      <w:r w:rsidR="00685E7C" w:rsidRPr="00685E7C">
        <w:rPr>
          <w:rFonts w:ascii="Cambria" w:hAnsi="Cambria" w:cs="AGaramondPro-Regular"/>
          <w:b/>
        </w:rPr>
        <w:t>Jawbone</w:t>
      </w:r>
      <w:proofErr w:type="spellEnd"/>
      <w:r w:rsidR="00B81113">
        <w:rPr>
          <w:rFonts w:ascii="Cambria" w:hAnsi="Cambria" w:cs="AGaramondPro-Regular"/>
        </w:rPr>
        <w:t xml:space="preserve"> in den Plattenlä</w:t>
      </w:r>
      <w:r w:rsidR="00685E7C">
        <w:rPr>
          <w:rFonts w:ascii="Cambria" w:hAnsi="Cambria" w:cs="AGaramondPro-Regular"/>
        </w:rPr>
        <w:t xml:space="preserve">den. </w:t>
      </w:r>
      <w:r w:rsidR="00685E7C" w:rsidRPr="00685E7C">
        <w:rPr>
          <w:rFonts w:ascii="Cambria" w:hAnsi="Cambria" w:cs="AGaramondPro-Regular"/>
          <w:i/>
        </w:rPr>
        <w:t xml:space="preserve">„Das selbstbetitelte Debüt vereint leichtfüßig Roots- und Classic Rock mit der Harmonie-Affinität von Crosby, </w:t>
      </w:r>
      <w:proofErr w:type="spellStart"/>
      <w:r w:rsidR="00685E7C" w:rsidRPr="00685E7C">
        <w:rPr>
          <w:rFonts w:ascii="Cambria" w:hAnsi="Cambria" w:cs="AGaramondPro-Regular"/>
          <w:i/>
        </w:rPr>
        <w:t>Stills</w:t>
      </w:r>
      <w:proofErr w:type="spellEnd"/>
      <w:r w:rsidR="00685E7C" w:rsidRPr="00685E7C">
        <w:rPr>
          <w:rFonts w:ascii="Cambria" w:hAnsi="Cambria" w:cs="AGaramondPro-Regular"/>
          <w:i/>
        </w:rPr>
        <w:t xml:space="preserve"> &amp; Nash.“</w:t>
      </w:r>
      <w:r w:rsidR="00685E7C">
        <w:rPr>
          <w:rFonts w:ascii="Cambria" w:hAnsi="Cambria" w:cs="AGaramondPro-Regular"/>
        </w:rPr>
        <w:t xml:space="preserve"> schreibt </w:t>
      </w:r>
    </w:p>
    <w:p w:rsidR="00BE3FBF" w:rsidRPr="009301D9" w:rsidRDefault="00685E7C" w:rsidP="00685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</w:t>
      </w:r>
      <w:r w:rsidRPr="00685E7C">
        <w:rPr>
          <w:rFonts w:ascii="Cambria" w:hAnsi="Cambria" w:cs="AGaramondPro-Regular"/>
        </w:rPr>
        <w:t>Classic Rock</w:t>
      </w:r>
      <w:r>
        <w:rPr>
          <w:rFonts w:ascii="Cambria" w:hAnsi="Cambria" w:cs="AGaramondPro-Regular"/>
        </w:rPr>
        <w:t xml:space="preserve"> Magazin und das Online-Magazin </w:t>
      </w:r>
      <w:r w:rsidRPr="00685E7C">
        <w:rPr>
          <w:rFonts w:ascii="Cambria" w:hAnsi="Cambria" w:cs="AGaramondPro-Regular"/>
        </w:rPr>
        <w:t xml:space="preserve">Musikreviews.de </w:t>
      </w:r>
      <w:r>
        <w:rPr>
          <w:rFonts w:ascii="Cambria" w:hAnsi="Cambria" w:cs="AGaramondPro-Regular"/>
        </w:rPr>
        <w:t xml:space="preserve">konstatiert: </w:t>
      </w:r>
      <w:r w:rsidRPr="00685E7C">
        <w:rPr>
          <w:rFonts w:ascii="Cambria" w:hAnsi="Cambria" w:cs="AGaramondPro-Regular"/>
          <w:i/>
        </w:rPr>
        <w:t>„Mit diesem Album demonstriert die gleichnamige Band leicht Blues-</w:t>
      </w:r>
      <w:proofErr w:type="spellStart"/>
      <w:r w:rsidRPr="00685E7C">
        <w:rPr>
          <w:rFonts w:ascii="Cambria" w:hAnsi="Cambria" w:cs="AGaramondPro-Regular"/>
          <w:i/>
        </w:rPr>
        <w:t>lastige</w:t>
      </w:r>
      <w:proofErr w:type="spellEnd"/>
      <w:r w:rsidRPr="00685E7C">
        <w:rPr>
          <w:rFonts w:ascii="Cambria" w:hAnsi="Cambria" w:cs="AGaramondPro-Regular"/>
          <w:i/>
        </w:rPr>
        <w:t xml:space="preserve"> Classic-Rock-Kunst auf gehobenem Niveau“</w:t>
      </w:r>
      <w:r w:rsidR="002737C6">
        <w:rPr>
          <w:rFonts w:ascii="Cambria" w:hAnsi="Cambria" w:cs="AGaramondPro-Regular"/>
          <w:i/>
        </w:rPr>
        <w:t>.</w:t>
      </w:r>
      <w:r w:rsidR="009301D9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Für das Live-Debüt müssen sich die deutschen Fans noch ein wenig in Geduld</w:t>
      </w:r>
      <w:r w:rsidR="009301D9">
        <w:rPr>
          <w:rFonts w:ascii="Cambria" w:hAnsi="Cambria" w:cs="AGaramondPro-Regular"/>
        </w:rPr>
        <w:t xml:space="preserve"> üben, denn die für April 2019 </w:t>
      </w:r>
      <w:r>
        <w:rPr>
          <w:rFonts w:ascii="Cambria" w:hAnsi="Cambria" w:cs="AGaramondPro-Regular"/>
        </w:rPr>
        <w:t xml:space="preserve">angesetzten Konzertdaten wurden in den Herbst verschoben. </w:t>
      </w:r>
      <w:r w:rsidR="00BE3FBF">
        <w:rPr>
          <w:rFonts w:ascii="Cambria" w:hAnsi="Cambria" w:cs="AGaramondPro-Regular"/>
        </w:rPr>
        <w:t>Die neuen Termine für Septembe</w:t>
      </w:r>
      <w:r w:rsidR="009301D9">
        <w:rPr>
          <w:rFonts w:ascii="Cambria" w:hAnsi="Cambria" w:cs="AGaramondPro-Regular"/>
        </w:rPr>
        <w:t xml:space="preserve">r sind bereits bestätigt, bereits gekaufte Karten behalten ihre Gültigkeit. </w:t>
      </w:r>
      <w:r w:rsidRPr="00685E7C">
        <w:rPr>
          <w:rFonts w:ascii="Cambria" w:hAnsi="Cambria" w:cs="AGaramondPro-Regular"/>
        </w:rPr>
        <w:t xml:space="preserve">Das Quartett aus London </w:t>
      </w:r>
      <w:r>
        <w:rPr>
          <w:rFonts w:ascii="Cambria" w:hAnsi="Cambria" w:cs="AGaramondPro-Regular"/>
        </w:rPr>
        <w:t>spielt</w:t>
      </w:r>
      <w:r w:rsidR="00BE3FBF">
        <w:rPr>
          <w:rFonts w:ascii="Cambria" w:hAnsi="Cambria" w:cs="AGaramondPro-Regular"/>
        </w:rPr>
        <w:t xml:space="preserve"> am 22.09.19 in Köln im MTC, am 23.09.19 in Frankfurt im Nachtleben, am 24.09.19 in München im Feierwerk, am </w:t>
      </w:r>
      <w:r w:rsidR="00BE3FBF" w:rsidRPr="00BE3FBF">
        <w:rPr>
          <w:rFonts w:ascii="Cambria" w:hAnsi="Cambria" w:cs="AGaramondPro-Regular"/>
        </w:rPr>
        <w:t>25</w:t>
      </w:r>
      <w:r w:rsidR="00BE3FBF">
        <w:rPr>
          <w:rFonts w:ascii="Cambria" w:hAnsi="Cambria" w:cs="AGaramondPro-Regular"/>
        </w:rPr>
        <w:t xml:space="preserve">.09.19 in Berlin im Musik &amp; Frieden und am 26.09.19 in Hamburg im </w:t>
      </w:r>
      <w:proofErr w:type="spellStart"/>
      <w:r w:rsidR="00BE3FBF">
        <w:rPr>
          <w:rFonts w:ascii="Cambria" w:hAnsi="Cambria" w:cs="AGaramondPro-Regular"/>
        </w:rPr>
        <w:t>HeadCrash</w:t>
      </w:r>
      <w:proofErr w:type="spellEnd"/>
      <w:r>
        <w:rPr>
          <w:rFonts w:ascii="Cambria" w:hAnsi="Cambria" w:cs="AGaramondPro-Regular"/>
        </w:rPr>
        <w:t>.</w:t>
      </w:r>
      <w:r w:rsidR="00BE3FBF" w:rsidRPr="00BE3FBF">
        <w:rPr>
          <w:rFonts w:ascii="Cambria" w:hAnsi="Cambria" w:cs="AGaramondPro-Regular"/>
        </w:rPr>
        <w:tab/>
      </w:r>
    </w:p>
    <w:p w:rsidR="008D1B72" w:rsidRDefault="008D1B72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A635DF" w:rsidRDefault="00A635DF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 w:rsidR="00714533">
        <w:rPr>
          <w:rFonts w:ascii="Cambria" w:hAnsi="Cambria" w:cs="Times New Roman"/>
          <w:b/>
          <w:color w:val="auto"/>
          <w:sz w:val="22"/>
          <w:szCs w:val="22"/>
        </w:rPr>
        <w:t>Bereits gekaufte Tickets für April behalten Gültigkeit.</w:t>
      </w:r>
    </w:p>
    <w:p w:rsidR="00C131BF" w:rsidRDefault="00C131BF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BE3FBF" w:rsidRDefault="005979EA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Obwohl </w:t>
      </w:r>
      <w:proofErr w:type="spellStart"/>
      <w:r w:rsidR="00943A24" w:rsidRPr="009301D9">
        <w:rPr>
          <w:rStyle w:val="None"/>
          <w:rFonts w:ascii="Cambria" w:eastAsia="Calibri" w:hAnsi="Cambria" w:cs="Calibri"/>
          <w:b/>
          <w:color w:val="auto"/>
          <w:sz w:val="22"/>
          <w:szCs w:val="22"/>
        </w:rPr>
        <w:t>Jawbone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Newcomer sind – interessante noch dazu – sind die einzelnen Mitglied</w:t>
      </w:r>
      <w:r w:rsidR="009301D9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er des Londoner Quartetts keine Unbekannten und können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auf vielversprechende Karrieren zurückblicken: </w:t>
      </w:r>
    </w:p>
    <w:p w:rsidR="002737C6" w:rsidRPr="009301D9" w:rsidRDefault="002737C6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bookmarkStart w:id="0" w:name="_GoBack"/>
      <w:bookmarkEnd w:id="0"/>
    </w:p>
    <w:p w:rsidR="00A65935" w:rsidRPr="009301D9" w:rsidRDefault="00AC055C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Es beginnt 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alles mit der Zusammenarbeit von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Paddy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Milner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(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keyboards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vocals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) 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Marcus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Bonfanti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(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guitar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vocals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)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; komplettiert w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i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rd die Band dann von der </w:t>
      </w:r>
      <w:r w:rsidR="000371AA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australischen 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Rhythmus-Sektion, bestehend aus Bassist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Rex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Horan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Drummer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Evan Jenkins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. Schon bald entwickelt sich eine Band, die mit ihrem einzigartigen Sound und ihren tollen Songs begeistern k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a</w:t>
      </w:r>
      <w:r w:rsidR="006E724B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nn.</w:t>
      </w:r>
      <w:r w:rsidR="001B1B9E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K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ein Wunder, denn jedes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itglied verfügt durch seine vorherige Arbeit über einen exzellenten Ruf in der Musikbranche. Zählt man die Künstler auf, mit denen die </w:t>
      </w:r>
      <w:r w:rsidR="00A65935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zwei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Briten </w:t>
      </w:r>
      <w:r w:rsidR="00A65935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und die zwei Australier 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zusammen gespielt haben, kommt man auf eine Liste, die ihresgleichen sucht: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Tom Jones, Eric Clapton, Jack Bruce,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Ten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Years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After, Van Morrison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,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Robert Plant, Dave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Gilmour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Seth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Lakeman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Cliff Richard, Ginger Baker, Ronnie Wood,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Shuggie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Otis, Laura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Marling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James Hunter, Phil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Manzanera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Garth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Hudson, Jimmy Carl Black 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</w:t>
      </w:r>
      <w:r w:rsidR="0093651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viele mehr.</w:t>
      </w:r>
      <w:r w:rsidR="00EC0B7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Diese Wertschätzung zahlt sich bereits im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Januar 2018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aus, als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proofErr w:type="spellStart"/>
      <w:r w:rsidR="00943A24" w:rsidRPr="009301D9">
        <w:rPr>
          <w:rStyle w:val="None"/>
          <w:rFonts w:ascii="Cambria" w:eastAsia="Calibri" w:hAnsi="Cambria" w:cs="Calibri"/>
          <w:b/>
          <w:color w:val="auto"/>
          <w:sz w:val="22"/>
          <w:szCs w:val="22"/>
        </w:rPr>
        <w:t>Jawbone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ausgesucht w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e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rden, um als </w:t>
      </w:r>
      <w:proofErr w:type="spellStart"/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Backing</w:t>
      </w:r>
      <w:proofErr w:type="spellEnd"/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-Band für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Eric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lastRenderedPageBreak/>
        <w:t xml:space="preserve">Clapton, Van Morrison &amp; Tom Jones 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auf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Paul Jones’ </w:t>
      </w:r>
      <w:r w:rsidR="00795900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(</w:t>
      </w:r>
      <w:r w:rsidR="00F3149D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E</w:t>
      </w:r>
      <w:r w:rsidR="00795900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x-Manfred Mann</w:t>
      </w:r>
      <w:r w:rsidR="005F1B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, The Blues Band, The Manfreds</w:t>
      </w:r>
      <w:r w:rsidR="00795900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)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legend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ärem Wohltätigkeits-Konzert im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G-Live in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Guildford</w:t>
      </w:r>
      <w:proofErr w:type="spellEnd"/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aufzutreten. Ihre </w:t>
      </w:r>
      <w:r w:rsidR="00EC0B7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itmusiker und das Publikum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si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n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d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23735A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gleichermaßen </w:t>
      </w:r>
      <w:r w:rsidR="00A5510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begeistert.</w:t>
      </w:r>
      <w:r w:rsidR="001B1B9E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</w:p>
    <w:p w:rsidR="00BE3FBF" w:rsidRPr="009301D9" w:rsidRDefault="0023735A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Alle Musiker stammen aus derselben vitalen Londoner Szene, sind sich mehrmals begegnet.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Bonfanti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Milner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tref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f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en sich zum ersten Mal 2008 in einem </w:t>
      </w:r>
      <w:r w:rsidR="000371AA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gemeinsam bewohnten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Haus im Norden Londons, wo sie durch ihre übereinstimmende Wertschätzung für Blues und Roots die ersten musikalischen Bande knüpfen, die im Laufe der Zeit immer intensiver werden.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Rex </w:t>
      </w:r>
      <w:r w:rsidR="000371AA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Evan </w:t>
      </w:r>
      <w:r w:rsidR="00EC0B7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lernen sich auf ähnliche Weise kennen; bloß geschieht dies ein paar Tausend Kilometer entfernt auf der anderen Seite der Welt, nämlich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in Perth</w:t>
      </w:r>
      <w:r w:rsidR="00EC0B71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/Australien, von wo aus sie sich entscheiden, der Musik zu Liebe nach England zu gehen. 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Die Stücke ihres 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Erstling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 en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tstehen 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während mehrerer Sessions von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Bonfanti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Milner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in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Paddys </w:t>
      </w:r>
      <w:r w:rsidR="00AE752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erwähntem Haus. </w:t>
      </w:r>
    </w:p>
    <w:p w:rsidR="00BE3FBF" w:rsidRPr="009301D9" w:rsidRDefault="00BE3FBF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</w:p>
    <w:p w:rsidR="00BE3FBF" w:rsidRPr="009301D9" w:rsidRDefault="00AE7523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Sie benennen sich nach einem Songtitel aus dem zweiten, selbstbetitelten Album von The Band aus dem Jahr 1969. Aufbauend auf dieser Tradition werden alle Stücke live im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‚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State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of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The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Ark</w:t>
      </w:r>
      <w:proofErr w:type="spellEnd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’-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Studio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aufgenommen, dabei nutzen sie das berühmte EMI-Mischpult aus den 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‚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Path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fr-FR"/>
        </w:rPr>
        <w:t xml:space="preserve">é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it-IT"/>
        </w:rPr>
        <w:t>Marconi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it-IT"/>
        </w:rPr>
        <w:t>’-</w:t>
      </w:r>
      <w:proofErr w:type="spellStart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it-IT"/>
        </w:rPr>
        <w:t>S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it-IT"/>
        </w:rPr>
        <w:t>tudios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  <w:lang w:val="it-IT"/>
        </w:rPr>
        <w:t xml:space="preserve"> in Paris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.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Den Endschliff bekommt das Ganze dann </w:t>
      </w:r>
      <w:r w:rsidR="001B1B9E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mit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H</w:t>
      </w:r>
      <w:r w:rsidR="001B1B9E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i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lfe von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Marcus’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Bruder im Norden von London, wo dessen Sammlung alter Synthesizer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i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k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rophone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sehr hilfreich ist. Gemischt wird das Album schließlich in Neuseeland </w:t>
      </w:r>
      <w:r w:rsidR="001B1B9E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von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Nick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Portman</w:t>
      </w:r>
      <w:proofErr w:type="spellEnd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</w:t>
      </w:r>
      <w:proofErr w:type="spellStart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ge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mastered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in Devon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von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Star Delta</w:t>
      </w:r>
      <w:r w:rsidR="003B5643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. </w:t>
      </w:r>
      <w:r w:rsidR="003F3F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Zusätzlich entsteht ein spezieller Mix für die Vinyl-Edition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, um beide</w:t>
      </w:r>
      <w:r w:rsidR="003F3F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Fassungen entsprechend gut klingen zu lassen. </w:t>
      </w:r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Paddy </w:t>
      </w:r>
      <w:proofErr w:type="spellStart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Milners</w:t>
      </w:r>
      <w:proofErr w:type="spellEnd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und Marcus </w:t>
      </w:r>
      <w:proofErr w:type="spellStart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Bonfantis</w:t>
      </w:r>
      <w:proofErr w:type="spellEnd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markante Stimmen  sorgen für eine besondere Atmosphäre, beide teilen sich die </w:t>
      </w:r>
      <w:proofErr w:type="spellStart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Leadvocals</w:t>
      </w:r>
      <w:proofErr w:type="spellEnd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. </w:t>
      </w:r>
      <w:r w:rsidR="00280D78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Zusammen m</w:t>
      </w:r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it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Rex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Horan</w:t>
      </w:r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proofErr w:type="spellStart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Fasetto</w:t>
      </w:r>
      <w:proofErr w:type="spellEnd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ergibt das Ganze eine Mischung, die man jetzt schon als Markenzeichen des </w:t>
      </w:r>
      <w:proofErr w:type="spellStart"/>
      <w:r w:rsidR="001D023F" w:rsidRPr="009301D9">
        <w:rPr>
          <w:rStyle w:val="None"/>
          <w:rFonts w:ascii="Cambria" w:eastAsia="Calibri" w:hAnsi="Cambria" w:cs="Calibri"/>
          <w:b/>
          <w:color w:val="auto"/>
          <w:sz w:val="22"/>
          <w:szCs w:val="22"/>
        </w:rPr>
        <w:t>Jawbone</w:t>
      </w:r>
      <w:proofErr w:type="spellEnd"/>
      <w:r w:rsidR="001D023F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-Sounds bezeichnen kann. </w:t>
      </w:r>
    </w:p>
    <w:p w:rsidR="00BE3FBF" w:rsidRPr="009301D9" w:rsidRDefault="00BE3FBF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</w:p>
    <w:p w:rsidR="007A6184" w:rsidRPr="009301D9" w:rsidRDefault="001B1B9E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color w:val="auto"/>
          <w:sz w:val="22"/>
          <w:szCs w:val="22"/>
        </w:rPr>
      </w:pP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Die Einflüsse reichen dabei von 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Little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Feat</w:t>
      </w:r>
      <w:proofErr w:type="spellEnd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über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The Band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zu den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Rolling Stones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u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nd Crosby, </w:t>
      </w:r>
      <w:proofErr w:type="spellStart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Stills</w:t>
      </w:r>
      <w:proofErr w:type="spellEnd"/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,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Nash &amp; Young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, werden aber durch die vielschichtigen musikalischen Hintergründe aller Beteiligten um genau die Frische ergänzt, die </w:t>
      </w:r>
      <w:proofErr w:type="spellStart"/>
      <w:r w:rsidR="00943A24" w:rsidRPr="009301D9">
        <w:rPr>
          <w:rStyle w:val="None"/>
          <w:rFonts w:ascii="Cambria" w:eastAsia="Calibri" w:hAnsi="Cambria" w:cs="Calibri"/>
          <w:b/>
          <w:color w:val="auto"/>
          <w:sz w:val="22"/>
          <w:szCs w:val="22"/>
        </w:rPr>
        <w:t>Jawbone</w:t>
      </w:r>
      <w:proofErr w:type="spellEnd"/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eine völlig neue Herangehensweise an den bekannten R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ock’n’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R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oll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kreieren lässt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.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</w:t>
      </w:r>
      <w:r w:rsidR="009301D9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Im September</w:t>
      </w:r>
      <w:r w:rsidR="007A618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 xml:space="preserve"> 2019 nun endlich auch </w:t>
      </w:r>
      <w:r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nach Deutschland</w:t>
      </w:r>
      <w:r w:rsidR="00943A24" w:rsidRPr="009301D9">
        <w:rPr>
          <w:rStyle w:val="None"/>
          <w:rFonts w:ascii="Cambria" w:eastAsia="Calibri" w:hAnsi="Cambria" w:cs="Calibri"/>
          <w:color w:val="auto"/>
          <w:sz w:val="22"/>
          <w:szCs w:val="22"/>
        </w:rPr>
        <w:t>.</w:t>
      </w:r>
    </w:p>
    <w:p w:rsidR="00943A24" w:rsidRPr="001B1B9E" w:rsidRDefault="00943A24" w:rsidP="007A6184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301D9" w:rsidRDefault="00A03DC2" w:rsidP="006A7550">
      <w:pPr>
        <w:autoSpaceDE w:val="0"/>
        <w:autoSpaceDN w:val="0"/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2" w:history="1">
        <w:r w:rsidR="003518C9" w:rsidRPr="007A6184">
          <w:rPr>
            <w:rStyle w:val="Hyperlink"/>
            <w:rFonts w:ascii="Cambria" w:hAnsi="Cambria"/>
          </w:rPr>
          <w:t>www.jawboneband.com</w:t>
        </w:r>
      </w:hyperlink>
      <w:r w:rsidR="003518C9">
        <w:t xml:space="preserve"> </w:t>
      </w: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Default="002737C6" w:rsidP="006A7550">
      <w:pPr>
        <w:autoSpaceDE w:val="0"/>
        <w:autoSpaceDN w:val="0"/>
      </w:pPr>
    </w:p>
    <w:p w:rsidR="002737C6" w:rsidRPr="002737C6" w:rsidRDefault="002737C6" w:rsidP="006A7550">
      <w:pPr>
        <w:autoSpaceDE w:val="0"/>
        <w:autoSpaceDN w:val="0"/>
      </w:pPr>
    </w:p>
    <w:p w:rsidR="0005166C" w:rsidRPr="00891087" w:rsidRDefault="002737C6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979EA" w:rsidRDefault="00B33AA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eastAsia="de-DE"/>
        </w:rPr>
      </w:pPr>
      <w:r w:rsidRPr="005979EA">
        <w:rPr>
          <w:b/>
          <w:color w:val="auto"/>
          <w:sz w:val="48"/>
          <w:szCs w:val="22"/>
          <w:lang w:eastAsia="de-DE"/>
        </w:rPr>
        <w:t>JAWBONE</w:t>
      </w:r>
    </w:p>
    <w:p w:rsidR="001C0E08" w:rsidRPr="001C0E08" w:rsidRDefault="005C704D" w:rsidP="001C0E08">
      <w:pPr>
        <w:pStyle w:val="berschrift3"/>
        <w:jc w:val="center"/>
        <w:rPr>
          <w:b/>
          <w:color w:val="auto"/>
          <w:sz w:val="28"/>
          <w:szCs w:val="22"/>
          <w:lang w:eastAsia="de-DE"/>
        </w:rPr>
      </w:pPr>
      <w:r w:rsidRPr="005979EA">
        <w:rPr>
          <w:b/>
          <w:color w:val="auto"/>
          <w:sz w:val="28"/>
          <w:szCs w:val="22"/>
          <w:lang w:eastAsia="de-DE"/>
        </w:rPr>
        <w:t xml:space="preserve"> </w:t>
      </w:r>
      <w:r w:rsidR="00B33AA1" w:rsidRPr="005979EA">
        <w:rPr>
          <w:b/>
          <w:color w:val="auto"/>
          <w:sz w:val="28"/>
          <w:szCs w:val="22"/>
          <w:lang w:eastAsia="de-DE"/>
        </w:rPr>
        <w:t>Live</w:t>
      </w:r>
      <w:r w:rsidR="00372C01" w:rsidRPr="005979EA">
        <w:rPr>
          <w:b/>
          <w:color w:val="auto"/>
          <w:sz w:val="28"/>
          <w:szCs w:val="22"/>
          <w:lang w:eastAsia="de-DE"/>
        </w:rPr>
        <w:t xml:space="preserve"> 2019</w:t>
      </w:r>
      <w:r w:rsidR="00843BA5" w:rsidRPr="005979EA">
        <w:rPr>
          <w:b/>
          <w:color w:val="auto"/>
          <w:sz w:val="28"/>
          <w:szCs w:val="22"/>
          <w:lang w:eastAsia="de-DE"/>
        </w:rPr>
        <w:br/>
      </w:r>
    </w:p>
    <w:p w:rsidR="001C0E08" w:rsidRPr="001C0E08" w:rsidRDefault="001C0E08" w:rsidP="001C0E0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So</w:t>
      </w:r>
      <w:r>
        <w:rPr>
          <w:color w:val="auto"/>
          <w:sz w:val="26"/>
          <w:szCs w:val="22"/>
          <w:lang w:eastAsia="de-DE"/>
        </w:rPr>
        <w:tab/>
      </w:r>
      <w:r w:rsidRPr="001C0E08">
        <w:rPr>
          <w:color w:val="auto"/>
          <w:sz w:val="26"/>
          <w:szCs w:val="22"/>
          <w:lang w:eastAsia="de-DE"/>
        </w:rPr>
        <w:t>22</w:t>
      </w:r>
      <w:r>
        <w:rPr>
          <w:color w:val="auto"/>
          <w:sz w:val="26"/>
          <w:szCs w:val="22"/>
          <w:lang w:eastAsia="de-DE"/>
        </w:rPr>
        <w:t>.09.19</w:t>
      </w:r>
      <w:r>
        <w:rPr>
          <w:color w:val="auto"/>
          <w:sz w:val="26"/>
          <w:szCs w:val="22"/>
          <w:lang w:eastAsia="de-DE"/>
        </w:rPr>
        <w:tab/>
        <w:t>Köln /</w:t>
      </w:r>
      <w:r w:rsidRPr="001C0E08">
        <w:rPr>
          <w:color w:val="auto"/>
          <w:sz w:val="26"/>
          <w:szCs w:val="22"/>
          <w:lang w:eastAsia="de-DE"/>
        </w:rPr>
        <w:t xml:space="preserve"> MTC</w:t>
      </w:r>
      <w:r>
        <w:rPr>
          <w:color w:val="auto"/>
          <w:sz w:val="26"/>
          <w:szCs w:val="22"/>
          <w:lang w:eastAsia="de-DE"/>
        </w:rPr>
        <w:t>*</w:t>
      </w:r>
      <w:r w:rsidRPr="001C0E08">
        <w:rPr>
          <w:color w:val="auto"/>
          <w:sz w:val="26"/>
          <w:szCs w:val="22"/>
          <w:lang w:eastAsia="de-DE"/>
        </w:rPr>
        <w:t xml:space="preserve">  </w:t>
      </w:r>
    </w:p>
    <w:p w:rsidR="001C0E08" w:rsidRPr="001C0E08" w:rsidRDefault="001C0E08" w:rsidP="001C0E0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Mo</w:t>
      </w:r>
      <w:r>
        <w:rPr>
          <w:color w:val="auto"/>
          <w:sz w:val="26"/>
          <w:szCs w:val="22"/>
          <w:lang w:eastAsia="de-DE"/>
        </w:rPr>
        <w:tab/>
      </w:r>
      <w:r w:rsidRPr="001C0E08">
        <w:rPr>
          <w:color w:val="auto"/>
          <w:sz w:val="26"/>
          <w:szCs w:val="22"/>
          <w:lang w:eastAsia="de-DE"/>
        </w:rPr>
        <w:t>23</w:t>
      </w:r>
      <w:r>
        <w:rPr>
          <w:color w:val="auto"/>
          <w:sz w:val="26"/>
          <w:szCs w:val="22"/>
          <w:lang w:eastAsia="de-DE"/>
        </w:rPr>
        <w:t>.09.19</w:t>
      </w:r>
      <w:r>
        <w:rPr>
          <w:color w:val="auto"/>
          <w:sz w:val="26"/>
          <w:szCs w:val="22"/>
          <w:lang w:eastAsia="de-DE"/>
        </w:rPr>
        <w:tab/>
        <w:t>Frankfurt /</w:t>
      </w:r>
      <w:r w:rsidRPr="001C0E08">
        <w:rPr>
          <w:color w:val="auto"/>
          <w:sz w:val="26"/>
          <w:szCs w:val="22"/>
          <w:lang w:eastAsia="de-DE"/>
        </w:rPr>
        <w:t xml:space="preserve"> Nachtleben</w:t>
      </w:r>
      <w:r>
        <w:rPr>
          <w:color w:val="auto"/>
          <w:sz w:val="26"/>
          <w:szCs w:val="22"/>
          <w:lang w:eastAsia="de-DE"/>
        </w:rPr>
        <w:t>*</w:t>
      </w:r>
      <w:r w:rsidRPr="001C0E08">
        <w:rPr>
          <w:color w:val="auto"/>
          <w:sz w:val="26"/>
          <w:szCs w:val="22"/>
          <w:lang w:eastAsia="de-DE"/>
        </w:rPr>
        <w:t xml:space="preserve">    </w:t>
      </w:r>
    </w:p>
    <w:p w:rsidR="001C0E08" w:rsidRPr="001C0E08" w:rsidRDefault="001C0E08" w:rsidP="001C0E0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Di</w:t>
      </w:r>
      <w:r>
        <w:rPr>
          <w:color w:val="auto"/>
          <w:sz w:val="26"/>
          <w:szCs w:val="22"/>
          <w:lang w:eastAsia="de-DE"/>
        </w:rPr>
        <w:tab/>
      </w:r>
      <w:r w:rsidRPr="001C0E08">
        <w:rPr>
          <w:color w:val="auto"/>
          <w:sz w:val="26"/>
          <w:szCs w:val="22"/>
          <w:lang w:eastAsia="de-DE"/>
        </w:rPr>
        <w:t>24</w:t>
      </w:r>
      <w:r>
        <w:rPr>
          <w:color w:val="auto"/>
          <w:sz w:val="26"/>
          <w:szCs w:val="22"/>
          <w:lang w:eastAsia="de-DE"/>
        </w:rPr>
        <w:t>.09.19</w:t>
      </w:r>
      <w:r>
        <w:rPr>
          <w:color w:val="auto"/>
          <w:sz w:val="26"/>
          <w:szCs w:val="22"/>
          <w:lang w:eastAsia="de-DE"/>
        </w:rPr>
        <w:tab/>
        <w:t>München /</w:t>
      </w:r>
      <w:r w:rsidRPr="001C0E08">
        <w:rPr>
          <w:color w:val="auto"/>
          <w:sz w:val="26"/>
          <w:szCs w:val="22"/>
          <w:lang w:eastAsia="de-DE"/>
        </w:rPr>
        <w:t xml:space="preserve"> Feierwerk, Orangehouse</w:t>
      </w:r>
      <w:r>
        <w:rPr>
          <w:color w:val="auto"/>
          <w:sz w:val="26"/>
          <w:szCs w:val="22"/>
          <w:lang w:eastAsia="de-DE"/>
        </w:rPr>
        <w:t>*</w:t>
      </w:r>
      <w:r w:rsidRPr="001C0E08">
        <w:rPr>
          <w:color w:val="auto"/>
          <w:sz w:val="26"/>
          <w:szCs w:val="22"/>
          <w:lang w:eastAsia="de-DE"/>
        </w:rPr>
        <w:t xml:space="preserve">     </w:t>
      </w:r>
    </w:p>
    <w:p w:rsidR="001C0E08" w:rsidRPr="001C0E08" w:rsidRDefault="001C0E08" w:rsidP="001C0E0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Mi</w:t>
      </w:r>
      <w:r>
        <w:rPr>
          <w:color w:val="auto"/>
          <w:sz w:val="26"/>
          <w:szCs w:val="22"/>
          <w:lang w:eastAsia="de-DE"/>
        </w:rPr>
        <w:tab/>
        <w:t>25.09.19</w:t>
      </w:r>
      <w:r>
        <w:rPr>
          <w:color w:val="auto"/>
          <w:sz w:val="26"/>
          <w:szCs w:val="22"/>
          <w:lang w:eastAsia="de-DE"/>
        </w:rPr>
        <w:tab/>
        <w:t>Berlin /</w:t>
      </w:r>
      <w:r w:rsidRPr="001C0E08">
        <w:rPr>
          <w:color w:val="auto"/>
          <w:sz w:val="26"/>
          <w:szCs w:val="22"/>
          <w:lang w:eastAsia="de-DE"/>
        </w:rPr>
        <w:t xml:space="preserve"> Musik &amp; Frieden</w:t>
      </w:r>
      <w:r>
        <w:rPr>
          <w:color w:val="auto"/>
          <w:sz w:val="26"/>
          <w:szCs w:val="22"/>
          <w:lang w:eastAsia="de-DE"/>
        </w:rPr>
        <w:t>*</w:t>
      </w:r>
      <w:r w:rsidRPr="001C0E08">
        <w:rPr>
          <w:color w:val="auto"/>
          <w:sz w:val="26"/>
          <w:szCs w:val="22"/>
          <w:lang w:eastAsia="de-DE"/>
        </w:rPr>
        <w:t xml:space="preserve">         </w:t>
      </w:r>
    </w:p>
    <w:p w:rsidR="003313FA" w:rsidRPr="005979EA" w:rsidRDefault="001C0E08" w:rsidP="001C0E0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Do</w:t>
      </w:r>
      <w:r>
        <w:rPr>
          <w:color w:val="auto"/>
          <w:sz w:val="26"/>
          <w:szCs w:val="22"/>
          <w:lang w:eastAsia="de-DE"/>
        </w:rPr>
        <w:tab/>
        <w:t>26.09.19</w:t>
      </w:r>
      <w:r>
        <w:rPr>
          <w:color w:val="auto"/>
          <w:sz w:val="26"/>
          <w:szCs w:val="22"/>
          <w:lang w:eastAsia="de-DE"/>
        </w:rPr>
        <w:tab/>
        <w:t>Hamburg /</w:t>
      </w:r>
      <w:r w:rsidRPr="001C0E08">
        <w:rPr>
          <w:color w:val="auto"/>
          <w:sz w:val="26"/>
          <w:szCs w:val="22"/>
          <w:lang w:eastAsia="de-DE"/>
        </w:rPr>
        <w:t xml:space="preserve"> </w:t>
      </w:r>
      <w:proofErr w:type="spellStart"/>
      <w:r w:rsidRPr="001C0E08">
        <w:rPr>
          <w:color w:val="auto"/>
          <w:sz w:val="26"/>
          <w:szCs w:val="22"/>
          <w:lang w:eastAsia="de-DE"/>
        </w:rPr>
        <w:t>HeadCrash</w:t>
      </w:r>
      <w:proofErr w:type="spellEnd"/>
      <w:r>
        <w:rPr>
          <w:color w:val="auto"/>
          <w:sz w:val="26"/>
          <w:szCs w:val="22"/>
          <w:lang w:eastAsia="de-DE"/>
        </w:rPr>
        <w:t>*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="003313FA" w:rsidRPr="005979EA">
        <w:rPr>
          <w:color w:val="auto"/>
          <w:sz w:val="26"/>
          <w:szCs w:val="22"/>
          <w:lang w:eastAsia="de-DE"/>
        </w:rPr>
        <w:tab/>
      </w:r>
    </w:p>
    <w:p w:rsidR="00CE4EB2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1C0E08" w:rsidRPr="002737C6" w:rsidRDefault="001C0E08" w:rsidP="00714533">
      <w:pPr>
        <w:ind w:left="2832"/>
        <w:rPr>
          <w:rFonts w:ascii="Cambria" w:hAnsi="Cambria"/>
          <w:lang w:eastAsia="de-DE"/>
        </w:rPr>
      </w:pPr>
      <w:r w:rsidRPr="002737C6">
        <w:rPr>
          <w:rFonts w:ascii="Cambria" w:hAnsi="Cambria"/>
          <w:lang w:eastAsia="de-DE"/>
        </w:rPr>
        <w:t xml:space="preserve">* </w:t>
      </w:r>
      <w:r w:rsidR="009301D9" w:rsidRPr="002737C6">
        <w:rPr>
          <w:rFonts w:ascii="Cambria" w:hAnsi="Cambria"/>
          <w:lang w:eastAsia="de-DE"/>
        </w:rPr>
        <w:t>Nachholtermine für</w:t>
      </w:r>
      <w:r w:rsidR="00714533" w:rsidRPr="002737C6">
        <w:rPr>
          <w:rFonts w:ascii="Cambria" w:hAnsi="Cambria"/>
          <w:lang w:eastAsia="de-DE"/>
        </w:rPr>
        <w:t xml:space="preserve"> April-Tour</w:t>
      </w:r>
      <w:r w:rsidR="009301D9" w:rsidRPr="002737C6">
        <w:rPr>
          <w:rFonts w:ascii="Cambria" w:hAnsi="Cambria"/>
          <w:lang w:eastAsia="de-DE"/>
        </w:rPr>
        <w:t>nee</w:t>
      </w:r>
      <w:r w:rsidR="00714533" w:rsidRPr="002737C6">
        <w:rPr>
          <w:rFonts w:ascii="Cambria" w:hAnsi="Cambria"/>
          <w:lang w:eastAsia="de-DE"/>
        </w:rPr>
        <w:t xml:space="preserve">. </w:t>
      </w:r>
      <w:r w:rsidR="00714533" w:rsidRPr="002737C6">
        <w:rPr>
          <w:rFonts w:ascii="Cambria" w:hAnsi="Cambria"/>
          <w:lang w:eastAsia="de-DE"/>
        </w:rPr>
        <w:br/>
        <w:t>Bereits gekaufte Tickets behalten Gültigkeit.</w:t>
      </w: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C6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69" w:rsidRDefault="005A3269" w:rsidP="006C61BB">
      <w:pPr>
        <w:spacing w:after="0" w:line="240" w:lineRule="auto"/>
      </w:pPr>
      <w:r>
        <w:separator/>
      </w:r>
    </w:p>
  </w:endnote>
  <w:endnote w:type="continuationSeparator" w:id="0">
    <w:p w:rsidR="005A3269" w:rsidRDefault="005A326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37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37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37C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737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69" w:rsidRDefault="005A3269" w:rsidP="006C61BB">
      <w:pPr>
        <w:spacing w:after="0" w:line="240" w:lineRule="auto"/>
      </w:pPr>
      <w:r>
        <w:separator/>
      </w:r>
    </w:p>
  </w:footnote>
  <w:footnote w:type="continuationSeparator" w:id="0">
    <w:p w:rsidR="005A3269" w:rsidRDefault="005A326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1AA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1B9E"/>
    <w:rsid w:val="001B2609"/>
    <w:rsid w:val="001C0E08"/>
    <w:rsid w:val="001C33EB"/>
    <w:rsid w:val="001C5A6B"/>
    <w:rsid w:val="001C7C85"/>
    <w:rsid w:val="001D023F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0B64"/>
    <w:rsid w:val="002369BD"/>
    <w:rsid w:val="0023735A"/>
    <w:rsid w:val="00237581"/>
    <w:rsid w:val="002435A1"/>
    <w:rsid w:val="00257738"/>
    <w:rsid w:val="00262965"/>
    <w:rsid w:val="00263B8B"/>
    <w:rsid w:val="00267C59"/>
    <w:rsid w:val="00272D1F"/>
    <w:rsid w:val="002737C6"/>
    <w:rsid w:val="00275695"/>
    <w:rsid w:val="0027573F"/>
    <w:rsid w:val="00280D78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04A0"/>
    <w:rsid w:val="0030165A"/>
    <w:rsid w:val="003053E8"/>
    <w:rsid w:val="00316ED2"/>
    <w:rsid w:val="003178E9"/>
    <w:rsid w:val="003255E7"/>
    <w:rsid w:val="003313FA"/>
    <w:rsid w:val="003470CE"/>
    <w:rsid w:val="003518C9"/>
    <w:rsid w:val="00353CD1"/>
    <w:rsid w:val="00355ADC"/>
    <w:rsid w:val="00357C10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5643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3F3F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0AC7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979EA"/>
    <w:rsid w:val="005A3269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1B23"/>
    <w:rsid w:val="005F3B20"/>
    <w:rsid w:val="005F46C5"/>
    <w:rsid w:val="005F4A33"/>
    <w:rsid w:val="005F576E"/>
    <w:rsid w:val="005F7AD8"/>
    <w:rsid w:val="005F7BDB"/>
    <w:rsid w:val="00602432"/>
    <w:rsid w:val="00605EBA"/>
    <w:rsid w:val="00627B52"/>
    <w:rsid w:val="00640A7D"/>
    <w:rsid w:val="00640DA2"/>
    <w:rsid w:val="00651A9D"/>
    <w:rsid w:val="006554C0"/>
    <w:rsid w:val="006557F7"/>
    <w:rsid w:val="00667802"/>
    <w:rsid w:val="00667A00"/>
    <w:rsid w:val="0067625A"/>
    <w:rsid w:val="0067756C"/>
    <w:rsid w:val="00677BC8"/>
    <w:rsid w:val="006851F7"/>
    <w:rsid w:val="00685E7C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E724B"/>
    <w:rsid w:val="006F37CE"/>
    <w:rsid w:val="00700DA1"/>
    <w:rsid w:val="00704C0E"/>
    <w:rsid w:val="00705BA7"/>
    <w:rsid w:val="0071068D"/>
    <w:rsid w:val="00712C7A"/>
    <w:rsid w:val="00714533"/>
    <w:rsid w:val="007170EC"/>
    <w:rsid w:val="007236B2"/>
    <w:rsid w:val="00724747"/>
    <w:rsid w:val="007311E4"/>
    <w:rsid w:val="00732DC7"/>
    <w:rsid w:val="00752AEB"/>
    <w:rsid w:val="007561DB"/>
    <w:rsid w:val="00762EBA"/>
    <w:rsid w:val="007703E7"/>
    <w:rsid w:val="007704C8"/>
    <w:rsid w:val="0077112C"/>
    <w:rsid w:val="00773D9B"/>
    <w:rsid w:val="007774C7"/>
    <w:rsid w:val="00785015"/>
    <w:rsid w:val="00785CDA"/>
    <w:rsid w:val="0079445B"/>
    <w:rsid w:val="00795900"/>
    <w:rsid w:val="007A2FE9"/>
    <w:rsid w:val="007A6184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4568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301D9"/>
    <w:rsid w:val="00930E06"/>
    <w:rsid w:val="00935010"/>
    <w:rsid w:val="00936513"/>
    <w:rsid w:val="00943A24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5101"/>
    <w:rsid w:val="00A56527"/>
    <w:rsid w:val="00A5699E"/>
    <w:rsid w:val="00A635DF"/>
    <w:rsid w:val="00A65935"/>
    <w:rsid w:val="00A72C25"/>
    <w:rsid w:val="00A80CED"/>
    <w:rsid w:val="00AA6CF6"/>
    <w:rsid w:val="00AA72D8"/>
    <w:rsid w:val="00AA7516"/>
    <w:rsid w:val="00AB0256"/>
    <w:rsid w:val="00AB463E"/>
    <w:rsid w:val="00AC055C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E7523"/>
    <w:rsid w:val="00AF05CB"/>
    <w:rsid w:val="00B01350"/>
    <w:rsid w:val="00B06E2F"/>
    <w:rsid w:val="00B17BEE"/>
    <w:rsid w:val="00B232F1"/>
    <w:rsid w:val="00B26755"/>
    <w:rsid w:val="00B27D12"/>
    <w:rsid w:val="00B33AA1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81113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3FBF"/>
    <w:rsid w:val="00BE6BEC"/>
    <w:rsid w:val="00BF1034"/>
    <w:rsid w:val="00BF6F76"/>
    <w:rsid w:val="00BF74C7"/>
    <w:rsid w:val="00BF7DB0"/>
    <w:rsid w:val="00C12969"/>
    <w:rsid w:val="00C131BF"/>
    <w:rsid w:val="00C16DC5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56EAE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0B71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29D5"/>
    <w:rsid w:val="00F16C2D"/>
    <w:rsid w:val="00F21471"/>
    <w:rsid w:val="00F30E24"/>
    <w:rsid w:val="00F3149D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ne">
    <w:name w:val="None"/>
    <w:rsid w:val="00943A24"/>
  </w:style>
  <w:style w:type="paragraph" w:styleId="Listenabsatz">
    <w:name w:val="List Paragraph"/>
    <w:basedOn w:val="Standard"/>
    <w:uiPriority w:val="67"/>
    <w:rsid w:val="001C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ne">
    <w:name w:val="None"/>
    <w:rsid w:val="00943A24"/>
  </w:style>
  <w:style w:type="paragraph" w:styleId="Listenabsatz">
    <w:name w:val="List Paragraph"/>
    <w:basedOn w:val="Standard"/>
    <w:uiPriority w:val="67"/>
    <w:rsid w:val="001C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wboneban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C51F-BB54-4757-8D32-EA2FF33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2019-04-09T08:31:00Z</dcterms:created>
  <dcterms:modified xsi:type="dcterms:W3CDTF">2019-04-09T08:33:00Z</dcterms:modified>
</cp:coreProperties>
</file>