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F1D13" w:rsidRDefault="00940CEE" w:rsidP="0005166C">
      <w:pPr>
        <w:jc w:val="center"/>
        <w:rPr>
          <w:rFonts w:ascii="Cambria" w:hAnsi="Cambria" w:cs="AGaramondPro-Regular"/>
          <w:b/>
        </w:rPr>
      </w:pPr>
      <w:r w:rsidRPr="00AF1D13">
        <w:rPr>
          <w:rFonts w:ascii="Cambria" w:hAnsi="Cambria"/>
          <w:b/>
          <w:noProof/>
          <w:sz w:val="90"/>
          <w:szCs w:val="90"/>
          <w:lang w:eastAsia="de-DE"/>
        </w:rPr>
        <w:t>F</w:t>
      </w:r>
      <w:r w:rsidR="00222973" w:rsidRPr="00AF1D13">
        <w:rPr>
          <w:rFonts w:ascii="Cambria" w:hAnsi="Cambria"/>
          <w:b/>
          <w:noProof/>
          <w:sz w:val="90"/>
          <w:szCs w:val="90"/>
          <w:lang w:eastAsia="de-DE"/>
        </w:rPr>
        <w:t>O</w:t>
      </w:r>
      <w:r w:rsidRPr="00AF1D13">
        <w:rPr>
          <w:rFonts w:ascii="Cambria" w:hAnsi="Cambria"/>
          <w:b/>
          <w:noProof/>
          <w:sz w:val="90"/>
          <w:szCs w:val="90"/>
          <w:lang w:eastAsia="de-DE"/>
        </w:rPr>
        <w:t>REIGNER</w:t>
      </w:r>
      <w:r w:rsidR="006E5AD6" w:rsidRPr="00AF1D13">
        <w:rPr>
          <w:rFonts w:ascii="Cambria" w:hAnsi="Cambria"/>
          <w:b/>
          <w:spacing w:val="140"/>
          <w:sz w:val="20"/>
          <w:szCs w:val="20"/>
        </w:rPr>
        <w:br/>
      </w:r>
      <w:r w:rsidR="00FA6CDD" w:rsidRPr="00AF1D13">
        <w:rPr>
          <w:rFonts w:ascii="Cambria" w:hAnsi="Cambria"/>
          <w:i/>
          <w:spacing w:val="140"/>
          <w:sz w:val="34"/>
          <w:szCs w:val="44"/>
        </w:rPr>
        <w:t>Live2019</w:t>
      </w:r>
      <w:r w:rsidR="00AF1D13">
        <w:rPr>
          <w:rFonts w:ascii="Cambria" w:hAnsi="Cambria"/>
        </w:rPr>
        <w:pict>
          <v:rect id="_x0000_i1025" style="width:453.5pt;height:1pt" o:hralign="center" o:hrstd="t" o:hrnoshade="t" o:hr="t" fillcolor="#008bac" stroked="f"/>
        </w:pict>
      </w:r>
    </w:p>
    <w:p w:rsidR="0005166C" w:rsidRDefault="00FA6CDD" w:rsidP="00FA6CDD">
      <w:pPr>
        <w:spacing w:after="0" w:line="240" w:lineRule="auto"/>
        <w:jc w:val="center"/>
        <w:rPr>
          <w:rFonts w:ascii="Cambria" w:hAnsi="Cambria"/>
          <w:b/>
          <w:sz w:val="26"/>
          <w:szCs w:val="26"/>
        </w:rPr>
      </w:pPr>
      <w:r>
        <w:rPr>
          <w:rFonts w:ascii="Cambria" w:hAnsi="Cambria"/>
          <w:b/>
          <w:sz w:val="26"/>
          <w:szCs w:val="26"/>
        </w:rPr>
        <w:t>Konzert in Mainz wegen großer Nachfrage hochverlegt</w:t>
      </w:r>
      <w:r w:rsidR="00E91D96">
        <w:rPr>
          <w:rFonts w:ascii="Cambria" w:hAnsi="Cambria"/>
          <w:b/>
          <w:sz w:val="26"/>
          <w:szCs w:val="26"/>
        </w:rPr>
        <w:br/>
      </w:r>
      <w:r w:rsidR="003B4F65">
        <w:rPr>
          <w:rFonts w:ascii="Cambria" w:hAnsi="Cambria"/>
          <w:b/>
          <w:sz w:val="26"/>
          <w:szCs w:val="26"/>
        </w:rPr>
        <w:t xml:space="preserve">Exklusive </w:t>
      </w:r>
      <w:r>
        <w:rPr>
          <w:rFonts w:ascii="Cambria" w:hAnsi="Cambria"/>
          <w:b/>
          <w:sz w:val="26"/>
          <w:szCs w:val="26"/>
        </w:rPr>
        <w:t>Open-Air-Shows mit Orchester-Begleitung</w:t>
      </w:r>
      <w:r w:rsidR="00B74B88" w:rsidRPr="00677BC8">
        <w:rPr>
          <w:rFonts w:ascii="Cambria" w:hAnsi="Cambria"/>
          <w:b/>
          <w:sz w:val="26"/>
          <w:szCs w:val="26"/>
        </w:rPr>
        <w:t xml:space="preserve"> im </w:t>
      </w:r>
      <w:r>
        <w:rPr>
          <w:rFonts w:ascii="Cambria" w:hAnsi="Cambria"/>
          <w:b/>
          <w:sz w:val="26"/>
          <w:szCs w:val="26"/>
        </w:rPr>
        <w:t>Juli</w:t>
      </w:r>
      <w:r w:rsidR="00B8065A">
        <w:rPr>
          <w:rFonts w:ascii="Cambria" w:hAnsi="Cambria"/>
          <w:b/>
          <w:sz w:val="26"/>
          <w:szCs w:val="26"/>
        </w:rPr>
        <w:t xml:space="preserve"> 2019 </w:t>
      </w:r>
      <w:r w:rsidR="002B21C1">
        <w:rPr>
          <w:rFonts w:ascii="Cambria" w:hAnsi="Cambria"/>
          <w:b/>
          <w:sz w:val="26"/>
          <w:szCs w:val="26"/>
        </w:rPr>
        <w:t xml:space="preserve">in </w:t>
      </w:r>
      <w:r>
        <w:rPr>
          <w:rFonts w:ascii="Cambria" w:hAnsi="Cambria"/>
          <w:b/>
          <w:sz w:val="26"/>
          <w:szCs w:val="26"/>
        </w:rPr>
        <w:br/>
      </w:r>
      <w:r w:rsidR="002B21C1">
        <w:rPr>
          <w:rFonts w:ascii="Cambria" w:hAnsi="Cambria"/>
          <w:b/>
          <w:sz w:val="26"/>
          <w:szCs w:val="26"/>
        </w:rPr>
        <w:t xml:space="preserve">Ulm, Mainz </w:t>
      </w:r>
      <w:r w:rsidR="006A4CBE">
        <w:rPr>
          <w:rFonts w:ascii="Cambria" w:hAnsi="Cambria"/>
          <w:b/>
          <w:sz w:val="26"/>
          <w:szCs w:val="26"/>
        </w:rPr>
        <w:t xml:space="preserve">und </w:t>
      </w:r>
      <w:r w:rsidR="002B21C1">
        <w:rPr>
          <w:rFonts w:ascii="Cambria" w:hAnsi="Cambria"/>
          <w:b/>
          <w:sz w:val="26"/>
          <w:szCs w:val="26"/>
        </w:rPr>
        <w:t>Gelsenkirchen</w:t>
      </w:r>
      <w:r w:rsidR="003B4F65">
        <w:rPr>
          <w:rFonts w:ascii="Cambria" w:hAnsi="Cambria"/>
          <w:b/>
          <w:sz w:val="26"/>
          <w:szCs w:val="26"/>
        </w:rPr>
        <w:br/>
        <w:t xml:space="preserve">Weitere Shows in klassischer Rock-Besetzung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B8065A">
        <w:rPr>
          <w:rFonts w:ascii="Cambria" w:hAnsi="Cambria"/>
          <w:b/>
          <w:sz w:val="26"/>
          <w:szCs w:val="26"/>
        </w:rPr>
        <w:t>sofort</w:t>
      </w:r>
      <w:r w:rsidR="002E74E3">
        <w:rPr>
          <w:rFonts w:ascii="Cambria" w:hAnsi="Cambria"/>
          <w:b/>
          <w:sz w:val="26"/>
          <w:szCs w:val="26"/>
        </w:rPr>
        <w:t xml:space="preserve"> </w:t>
      </w:r>
      <w:r w:rsidRPr="00A03DC2">
        <w:rPr>
          <w:rFonts w:ascii="Cambria" w:hAnsi="Cambria"/>
          <w:b/>
          <w:sz w:val="26"/>
          <w:szCs w:val="26"/>
        </w:rPr>
        <w:t>erhältlich</w:t>
      </w:r>
      <w:r w:rsidR="00AF1D13">
        <w:rPr>
          <w:rFonts w:ascii="Cambria" w:hAnsi="Cambria"/>
        </w:rPr>
        <w:pict>
          <v:rect id="_x0000_i1026" style="width:453.5pt;height:1pt" o:hralign="center" o:hrstd="t" o:hrnoshade="t" o:hr="t" fillcolor="#008bac" stroked="f"/>
        </w:pict>
      </w:r>
    </w:p>
    <w:p w:rsidR="003B4F65" w:rsidRDefault="002E7435" w:rsidP="009C76AC">
      <w:pPr>
        <w:autoSpaceDE w:val="0"/>
        <w:autoSpaceDN w:val="0"/>
        <w:adjustRightInd w:val="0"/>
        <w:spacing w:after="0" w:line="240" w:lineRule="auto"/>
        <w:contextualSpacing/>
        <w:jc w:val="both"/>
        <w:rPr>
          <w:rFonts w:ascii="Cambria" w:hAnsi="Cambria" w:cs="AGaramondPro-Regular"/>
        </w:rPr>
      </w:pPr>
      <w:r w:rsidRPr="00DF622B">
        <w:rPr>
          <w:rFonts w:ascii="Cambria" w:hAnsi="Cambria" w:cs="AGaramondPro-Regular"/>
        </w:rPr>
        <w:t xml:space="preserve">Frankfurt, </w:t>
      </w:r>
      <w:r w:rsidR="00E91D96">
        <w:rPr>
          <w:rFonts w:ascii="Cambria" w:hAnsi="Cambria" w:cs="AGaramondPro-Regular"/>
        </w:rPr>
        <w:t>25</w:t>
      </w:r>
      <w:r w:rsidRPr="00DF622B">
        <w:rPr>
          <w:rFonts w:ascii="Cambria" w:hAnsi="Cambria" w:cs="AGaramondPro-Regular"/>
        </w:rPr>
        <w:t xml:space="preserve">. </w:t>
      </w:r>
      <w:r w:rsidR="00E91D96">
        <w:rPr>
          <w:rFonts w:ascii="Cambria" w:hAnsi="Cambria" w:cs="AGaramondPro-Regular"/>
        </w:rPr>
        <w:t>März</w:t>
      </w:r>
      <w:r w:rsidRPr="00DF622B">
        <w:rPr>
          <w:rFonts w:ascii="Cambria" w:hAnsi="Cambria" w:cs="AGaramondPro-Regular"/>
        </w:rPr>
        <w:t xml:space="preserve"> 201</w:t>
      </w:r>
      <w:r w:rsidR="00E91D96">
        <w:rPr>
          <w:rFonts w:ascii="Cambria" w:hAnsi="Cambria" w:cs="AGaramondPro-Regular"/>
        </w:rPr>
        <w:t>9</w:t>
      </w:r>
      <w:r w:rsidRPr="00DF622B">
        <w:rPr>
          <w:rFonts w:ascii="Cambria" w:hAnsi="Cambria" w:cs="AGaramondPro-Regular"/>
        </w:rPr>
        <w:t xml:space="preserve"> </w:t>
      </w:r>
      <w:r w:rsidR="00221031" w:rsidRPr="00DF622B">
        <w:rPr>
          <w:rFonts w:ascii="Cambria" w:hAnsi="Cambria" w:cs="AGaramondPro-Regular"/>
        </w:rPr>
        <w:t>–</w:t>
      </w:r>
      <w:r w:rsidR="00DD39FC" w:rsidRPr="00DF622B">
        <w:rPr>
          <w:rFonts w:ascii="Cambria" w:hAnsi="Cambria" w:cs="AGaramondPro-Regular"/>
        </w:rPr>
        <w:t xml:space="preserve"> </w:t>
      </w:r>
      <w:r w:rsidR="003B45E3">
        <w:rPr>
          <w:rFonts w:ascii="Cambria" w:hAnsi="Cambria" w:cs="AGaramondPro-Regular"/>
        </w:rPr>
        <w:t>Der</w:t>
      </w:r>
      <w:r w:rsidR="003B4F65">
        <w:rPr>
          <w:rFonts w:ascii="Cambria" w:hAnsi="Cambria" w:cs="AGaramondPro-Regular"/>
        </w:rPr>
        <w:t xml:space="preserve"> Sommer 2019 </w:t>
      </w:r>
      <w:r w:rsidR="003B45E3">
        <w:rPr>
          <w:rFonts w:ascii="Cambria" w:hAnsi="Cambria" w:cs="AGaramondPro-Regular"/>
        </w:rPr>
        <w:t>steht ganz im Zeichen unvergesslicher Cl</w:t>
      </w:r>
      <w:r w:rsidR="009C76AC">
        <w:rPr>
          <w:rFonts w:ascii="Cambria" w:hAnsi="Cambria" w:cs="AGaramondPro-Regular"/>
        </w:rPr>
        <w:t>assic Rock-Abende</w:t>
      </w:r>
      <w:r w:rsidR="003B45E3">
        <w:rPr>
          <w:rFonts w:ascii="Cambria" w:hAnsi="Cambria" w:cs="AGaramondPro-Regular"/>
        </w:rPr>
        <w:t xml:space="preserve">, wenn </w:t>
      </w:r>
      <w:proofErr w:type="spellStart"/>
      <w:r w:rsidR="003B45E3" w:rsidRPr="009C76AC">
        <w:rPr>
          <w:rFonts w:ascii="Cambria" w:hAnsi="Cambria" w:cs="AGaramondPro-Regular"/>
          <w:b/>
        </w:rPr>
        <w:t>Foreigner</w:t>
      </w:r>
      <w:proofErr w:type="spellEnd"/>
      <w:r w:rsidR="003B45E3">
        <w:rPr>
          <w:rFonts w:ascii="Cambria" w:hAnsi="Cambria" w:cs="AGaramondPro-Regular"/>
        </w:rPr>
        <w:t xml:space="preserve"> </w:t>
      </w:r>
      <w:r w:rsidR="009C76AC">
        <w:rPr>
          <w:rFonts w:ascii="Cambria" w:hAnsi="Cambria" w:cs="AGaramondPro-Regular"/>
        </w:rPr>
        <w:t>im Rahmen ihrer aktuellen Konzertreihe zurück auf die deutschen Bühnen kommen. D</w:t>
      </w:r>
      <w:r w:rsidR="003B4F65">
        <w:rPr>
          <w:rFonts w:ascii="Cambria" w:hAnsi="Cambria" w:cs="AGaramondPro-Regular"/>
        </w:rPr>
        <w:t xml:space="preserve">ie Nachfrage nach Karten für die Konzerte der </w:t>
      </w:r>
      <w:r w:rsidR="009C76AC">
        <w:rPr>
          <w:rFonts w:ascii="Cambria" w:hAnsi="Cambria" w:cs="AGaramondPro-Regular"/>
        </w:rPr>
        <w:t xml:space="preserve">legendären Band ist groß, so wird das </w:t>
      </w:r>
      <w:r w:rsidR="003B4F65">
        <w:rPr>
          <w:rFonts w:ascii="Cambria" w:hAnsi="Cambria" w:cs="AGaramondPro-Regular"/>
        </w:rPr>
        <w:t>ursprünglich für die Zitadelle angesetzte Konzert in Mainz am 9. Juli 201</w:t>
      </w:r>
      <w:r w:rsidR="009C76AC">
        <w:rPr>
          <w:rFonts w:ascii="Cambria" w:hAnsi="Cambria" w:cs="AGaramondPro-Regular"/>
        </w:rPr>
        <w:t xml:space="preserve">9 </w:t>
      </w:r>
      <w:r w:rsidR="003B4F65">
        <w:rPr>
          <w:rFonts w:ascii="Cambria" w:hAnsi="Cambria" w:cs="AGaramondPro-Regular"/>
        </w:rPr>
        <w:t>in den größeren Volkspark hochverlegt. Bereits gekaufte Karten behalten ihre Gültigkeit.</w:t>
      </w:r>
      <w:r w:rsidR="009C76AC">
        <w:rPr>
          <w:rFonts w:ascii="Cambria" w:hAnsi="Cambria" w:cs="AGaramondPro-Regular"/>
        </w:rPr>
        <w:t xml:space="preserve"> Das Konzert in Mainz ist Teil der </w:t>
      </w:r>
      <w:r w:rsidR="009C76AC" w:rsidRPr="00DF622B">
        <w:rPr>
          <w:rFonts w:ascii="Cambria" w:hAnsi="Cambria" w:cs="AGaramondPro-Regular"/>
        </w:rPr>
        <w:t>exklusive</w:t>
      </w:r>
      <w:r w:rsidR="009C76AC">
        <w:rPr>
          <w:rFonts w:ascii="Cambria" w:hAnsi="Cambria" w:cs="AGaramondPro-Regular"/>
        </w:rPr>
        <w:t>n</w:t>
      </w:r>
      <w:r w:rsidR="009C76AC" w:rsidRPr="00DF622B">
        <w:rPr>
          <w:rFonts w:ascii="Cambria" w:hAnsi="Cambria" w:cs="AGaramondPro-Regular"/>
        </w:rPr>
        <w:t xml:space="preserve"> Orchester-Auftritte</w:t>
      </w:r>
      <w:r w:rsidR="009C76AC">
        <w:rPr>
          <w:rFonts w:ascii="Cambria" w:hAnsi="Cambria" w:cs="AGaramondPro-Regular"/>
        </w:rPr>
        <w:t xml:space="preserve">, die auch am 6. Juli 2019 in Ulm im Klosterhof und am 12. Juli 2019 im </w:t>
      </w:r>
      <w:r w:rsidR="009C76AC" w:rsidRPr="009C76AC">
        <w:rPr>
          <w:rFonts w:ascii="Cambria" w:hAnsi="Cambria" w:cs="AGaramondPro-Regular"/>
        </w:rPr>
        <w:t>Amphitheater</w:t>
      </w:r>
      <w:r w:rsidR="009C76AC">
        <w:rPr>
          <w:rFonts w:ascii="Cambria" w:hAnsi="Cambria" w:cs="AGaramondPro-Regular"/>
        </w:rPr>
        <w:t xml:space="preserve"> Gelsenkirchen stattfinden. </w:t>
      </w:r>
    </w:p>
    <w:p w:rsidR="003B4F65" w:rsidRDefault="003B4F65" w:rsidP="00DF622B">
      <w:pPr>
        <w:autoSpaceDE w:val="0"/>
        <w:autoSpaceDN w:val="0"/>
        <w:adjustRightInd w:val="0"/>
        <w:spacing w:after="0" w:line="240" w:lineRule="auto"/>
        <w:contextualSpacing/>
        <w:jc w:val="both"/>
        <w:rPr>
          <w:rFonts w:ascii="Cambria" w:hAnsi="Cambria" w:cs="AGaramondPro-Regular"/>
        </w:rPr>
      </w:pPr>
    </w:p>
    <w:p w:rsidR="009C76AC" w:rsidRDefault="00C43482" w:rsidP="00DF622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I</w:t>
      </w:r>
      <w:r w:rsidRPr="00C43482">
        <w:rPr>
          <w:rFonts w:ascii="Cambria" w:hAnsi="Cambria" w:cs="AGaramondPro-Regular"/>
        </w:rPr>
        <w:t xml:space="preserve">n folgenden Städten </w:t>
      </w:r>
      <w:r>
        <w:rPr>
          <w:rFonts w:ascii="Cambria" w:hAnsi="Cambria" w:cs="AGaramondPro-Regular"/>
        </w:rPr>
        <w:t xml:space="preserve">spielen </w:t>
      </w:r>
      <w:proofErr w:type="spellStart"/>
      <w:r w:rsidRPr="00C43482">
        <w:rPr>
          <w:rFonts w:ascii="Cambria" w:hAnsi="Cambria" w:cs="AGaramondPro-Regular"/>
          <w:b/>
        </w:rPr>
        <w:t>Foreigner</w:t>
      </w:r>
      <w:proofErr w:type="spellEnd"/>
      <w:r>
        <w:rPr>
          <w:rFonts w:ascii="Cambria" w:hAnsi="Cambria" w:cs="AGaramondPro-Regular"/>
        </w:rPr>
        <w:t xml:space="preserve"> in regulärer Rockband-Besetzung</w:t>
      </w:r>
      <w:r w:rsidRPr="00C43482">
        <w:rPr>
          <w:rFonts w:ascii="Cambria" w:hAnsi="Cambria" w:cs="AGaramondPro-Regular"/>
        </w:rPr>
        <w:t>:</w:t>
      </w:r>
      <w:r w:rsidR="00AF1D13">
        <w:rPr>
          <w:rFonts w:ascii="Cambria" w:hAnsi="Cambria" w:cs="AGaramondPro-Regular"/>
        </w:rPr>
        <w:t xml:space="preserve"> in Künzelsau am 30. Juni 2019 im Carmen Würth Forum, in Flensburg am 2. Juli 2019 in der </w:t>
      </w:r>
      <w:proofErr w:type="spellStart"/>
      <w:r w:rsidR="00AF1D13">
        <w:rPr>
          <w:rFonts w:ascii="Cambria" w:hAnsi="Cambria" w:cs="AGaramondPro-Regular"/>
        </w:rPr>
        <w:t>Flenz</w:t>
      </w:r>
      <w:proofErr w:type="spellEnd"/>
      <w:r w:rsidR="00AF1D13">
        <w:rPr>
          <w:rFonts w:ascii="Cambria" w:hAnsi="Cambria" w:cs="AGaramondPro-Regular"/>
        </w:rPr>
        <w:t xml:space="preserve"> Arena, in Lübeck am 3. Juli 2019 im Kulturwerft </w:t>
      </w:r>
      <w:proofErr w:type="spellStart"/>
      <w:r w:rsidR="00AF1D13">
        <w:rPr>
          <w:rFonts w:ascii="Cambria" w:hAnsi="Cambria" w:cs="AGaramondPro-Regular"/>
        </w:rPr>
        <w:t>Gollan</w:t>
      </w:r>
      <w:proofErr w:type="spellEnd"/>
      <w:r w:rsidR="00AF1D13">
        <w:rPr>
          <w:rFonts w:ascii="Cambria" w:hAnsi="Cambria" w:cs="AGaramondPro-Regular"/>
        </w:rPr>
        <w:t>, in Büren am 4. Juli 2019 auf dem Freigelände am Jesuitenkolleg</w:t>
      </w:r>
      <w:r w:rsidRPr="00C43482">
        <w:rPr>
          <w:rFonts w:ascii="Cambria" w:hAnsi="Cambria" w:cs="AGaramondPro-Regular"/>
        </w:rPr>
        <w:t xml:space="preserve"> </w:t>
      </w:r>
      <w:r w:rsidR="00AF1D13">
        <w:rPr>
          <w:rFonts w:ascii="Cambria" w:hAnsi="Cambria" w:cs="AGaramondPro-Regular"/>
        </w:rPr>
        <w:t>und in Berlin am 15. Juli 2019 in der Zitadelle</w:t>
      </w:r>
      <w:r w:rsidRPr="00C43482">
        <w:rPr>
          <w:rFonts w:ascii="Cambria" w:hAnsi="Cambria" w:cs="AGaramondPro-Regular"/>
        </w:rPr>
        <w:t>.</w:t>
      </w:r>
    </w:p>
    <w:p w:rsidR="00C43482" w:rsidRDefault="00C43482" w:rsidP="00DF622B">
      <w:pPr>
        <w:autoSpaceDE w:val="0"/>
        <w:autoSpaceDN w:val="0"/>
        <w:adjustRightInd w:val="0"/>
        <w:spacing w:after="0" w:line="240" w:lineRule="auto"/>
        <w:contextualSpacing/>
        <w:jc w:val="both"/>
        <w:rPr>
          <w:rFonts w:ascii="Cambria" w:hAnsi="Cambria" w:cs="AGaramondPro-Regular"/>
        </w:rPr>
      </w:pPr>
    </w:p>
    <w:p w:rsidR="009C76AC" w:rsidRPr="009C76AC" w:rsidRDefault="009C76AC" w:rsidP="009C76AC">
      <w:pPr>
        <w:pStyle w:val="Default"/>
        <w:jc w:val="both"/>
        <w:rPr>
          <w:rFonts w:ascii="Cambria" w:hAnsi="Cambria" w:cs="Times New Roman"/>
          <w:b/>
          <w:color w:val="auto"/>
          <w:sz w:val="22"/>
          <w:szCs w:val="22"/>
        </w:rPr>
      </w:pPr>
      <w:r w:rsidRPr="009C76AC">
        <w:rPr>
          <w:rFonts w:ascii="Cambria" w:hAnsi="Cambria" w:cs="Times New Roman"/>
          <w:b/>
          <w:color w:val="auto"/>
          <w:sz w:val="22"/>
          <w:szCs w:val="22"/>
        </w:rPr>
        <w:t>Tickets</w:t>
      </w:r>
      <w:r>
        <w:rPr>
          <w:rFonts w:ascii="Cambria" w:hAnsi="Cambria" w:cs="Times New Roman"/>
          <w:b/>
          <w:color w:val="auto"/>
          <w:sz w:val="22"/>
          <w:szCs w:val="22"/>
        </w:rPr>
        <w:t xml:space="preserve"> für alle Konzerte</w:t>
      </w:r>
      <w:r w:rsidRPr="009C76AC">
        <w:rPr>
          <w:rFonts w:ascii="Cambria" w:hAnsi="Cambria" w:cs="Times New Roman"/>
          <w:b/>
          <w:color w:val="auto"/>
          <w:sz w:val="22"/>
          <w:szCs w:val="22"/>
        </w:rPr>
        <w:t xml:space="preserve"> sind unter </w:t>
      </w:r>
      <w:hyperlink r:id="rId11" w:history="1">
        <w:r w:rsidRPr="009C76AC">
          <w:rPr>
            <w:rStyle w:val="Hyperlink"/>
            <w:rFonts w:ascii="Cambria" w:hAnsi="Cambria" w:cs="Times New Roman"/>
            <w:b/>
            <w:sz w:val="22"/>
            <w:szCs w:val="22"/>
          </w:rPr>
          <w:t>www.myticket.de</w:t>
        </w:r>
      </w:hyperlink>
      <w:r w:rsidRPr="009C76AC">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AE265B" w:rsidRPr="00DF622B" w:rsidRDefault="00705BA7" w:rsidP="00DF622B">
      <w:pPr>
        <w:autoSpaceDE w:val="0"/>
        <w:autoSpaceDN w:val="0"/>
        <w:adjustRightInd w:val="0"/>
        <w:spacing w:after="0" w:line="240" w:lineRule="auto"/>
        <w:contextualSpacing/>
        <w:jc w:val="both"/>
        <w:rPr>
          <w:rFonts w:ascii="Cambria" w:hAnsi="Cambria" w:cs="AGaramondPro-Regular"/>
        </w:rPr>
      </w:pPr>
      <w:r w:rsidRPr="00DF622B">
        <w:rPr>
          <w:rFonts w:ascii="Cambria" w:hAnsi="Cambria" w:cs="AGaramondPro-Regular"/>
        </w:rPr>
        <w:t xml:space="preserve"> </w:t>
      </w:r>
      <w:r w:rsidR="00BC0AF4" w:rsidRPr="00DF622B">
        <w:rPr>
          <w:rFonts w:ascii="Cambria" w:hAnsi="Cambria" w:cs="AGaramondPro-Regular"/>
        </w:rPr>
        <w:t xml:space="preserve"> </w:t>
      </w:r>
    </w:p>
    <w:p w:rsidR="00893788" w:rsidRPr="00DF622B" w:rsidRDefault="00893788" w:rsidP="00DF622B">
      <w:pPr>
        <w:pStyle w:val="BodyA"/>
        <w:contextualSpacing/>
        <w:jc w:val="both"/>
        <w:rPr>
          <w:rStyle w:val="NoneA"/>
          <w:rFonts w:ascii="Cambria" w:hAnsi="Cambria"/>
          <w:color w:val="auto"/>
          <w:sz w:val="22"/>
          <w:szCs w:val="22"/>
        </w:rPr>
      </w:pPr>
      <w:r w:rsidRPr="00DF622B">
        <w:rPr>
          <w:rStyle w:val="NoneA"/>
          <w:rFonts w:ascii="Cambria" w:hAnsi="Cambria"/>
          <w:color w:val="auto"/>
          <w:sz w:val="22"/>
          <w:szCs w:val="22"/>
        </w:rPr>
        <w:t>Mit zeitlosen Hymnen wie „</w:t>
      </w:r>
      <w:r w:rsidRPr="00DF622B">
        <w:rPr>
          <w:rStyle w:val="NoneA"/>
          <w:rFonts w:ascii="Cambria" w:hAnsi="Cambria"/>
          <w:iCs/>
          <w:color w:val="auto"/>
          <w:sz w:val="22"/>
          <w:szCs w:val="22"/>
        </w:rPr>
        <w:t xml:space="preserve">I Want To </w:t>
      </w:r>
      <w:proofErr w:type="spellStart"/>
      <w:r w:rsidRPr="00DF622B">
        <w:rPr>
          <w:rStyle w:val="NoneA"/>
          <w:rFonts w:ascii="Cambria" w:hAnsi="Cambria"/>
          <w:iCs/>
          <w:color w:val="auto"/>
          <w:sz w:val="22"/>
          <w:szCs w:val="22"/>
        </w:rPr>
        <w:t>Know</w:t>
      </w:r>
      <w:proofErr w:type="spellEnd"/>
      <w:r w:rsidRPr="00DF622B">
        <w:rPr>
          <w:rStyle w:val="NoneA"/>
          <w:rFonts w:ascii="Cambria" w:hAnsi="Cambria"/>
          <w:iCs/>
          <w:color w:val="auto"/>
          <w:sz w:val="22"/>
          <w:szCs w:val="22"/>
        </w:rPr>
        <w:t xml:space="preserve"> </w:t>
      </w:r>
      <w:proofErr w:type="spellStart"/>
      <w:r w:rsidRPr="00DF622B">
        <w:rPr>
          <w:rStyle w:val="NoneA"/>
          <w:rFonts w:ascii="Cambria" w:hAnsi="Cambria"/>
          <w:iCs/>
          <w:color w:val="auto"/>
          <w:sz w:val="22"/>
          <w:szCs w:val="22"/>
        </w:rPr>
        <w:t>What</w:t>
      </w:r>
      <w:proofErr w:type="spellEnd"/>
      <w:r w:rsidRPr="00DF622B">
        <w:rPr>
          <w:rStyle w:val="NoneA"/>
          <w:rFonts w:ascii="Cambria" w:hAnsi="Cambria"/>
          <w:iCs/>
          <w:color w:val="auto"/>
          <w:sz w:val="22"/>
          <w:szCs w:val="22"/>
        </w:rPr>
        <w:t xml:space="preserve"> Love </w:t>
      </w:r>
      <w:proofErr w:type="spellStart"/>
      <w:r w:rsidRPr="00DF622B">
        <w:rPr>
          <w:rStyle w:val="NoneA"/>
          <w:rFonts w:ascii="Cambria" w:hAnsi="Cambria"/>
          <w:iCs/>
          <w:color w:val="auto"/>
          <w:sz w:val="22"/>
          <w:szCs w:val="22"/>
        </w:rPr>
        <w:t>Is</w:t>
      </w:r>
      <w:proofErr w:type="spellEnd"/>
      <w:r w:rsidRPr="00DF622B">
        <w:rPr>
          <w:rStyle w:val="NoneA"/>
          <w:rFonts w:ascii="Cambria" w:hAnsi="Cambria"/>
          <w:iCs/>
          <w:color w:val="auto"/>
          <w:sz w:val="22"/>
          <w:szCs w:val="22"/>
        </w:rPr>
        <w:t>,“ „</w:t>
      </w:r>
      <w:proofErr w:type="spellStart"/>
      <w:r w:rsidRPr="00DF622B">
        <w:rPr>
          <w:rStyle w:val="NoneA"/>
          <w:rFonts w:ascii="Cambria" w:hAnsi="Cambria"/>
          <w:iCs/>
          <w:color w:val="auto"/>
          <w:sz w:val="22"/>
          <w:szCs w:val="22"/>
        </w:rPr>
        <w:t>Cold</w:t>
      </w:r>
      <w:proofErr w:type="spellEnd"/>
      <w:r w:rsidRPr="00DF622B">
        <w:rPr>
          <w:rStyle w:val="NoneA"/>
          <w:rFonts w:ascii="Cambria" w:hAnsi="Cambria"/>
          <w:iCs/>
          <w:color w:val="auto"/>
          <w:sz w:val="22"/>
          <w:szCs w:val="22"/>
        </w:rPr>
        <w:t xml:space="preserve"> As </w:t>
      </w:r>
      <w:proofErr w:type="spellStart"/>
      <w:r w:rsidRPr="00DF622B">
        <w:rPr>
          <w:rStyle w:val="NoneA"/>
          <w:rFonts w:ascii="Cambria" w:hAnsi="Cambria"/>
          <w:iCs/>
          <w:color w:val="auto"/>
          <w:sz w:val="22"/>
          <w:szCs w:val="22"/>
        </w:rPr>
        <w:t>Ice</w:t>
      </w:r>
      <w:proofErr w:type="spellEnd"/>
      <w:r w:rsidRPr="00DF622B">
        <w:rPr>
          <w:rStyle w:val="NoneA"/>
          <w:rFonts w:ascii="Cambria" w:hAnsi="Cambria"/>
          <w:iCs/>
          <w:color w:val="auto"/>
          <w:sz w:val="22"/>
          <w:szCs w:val="22"/>
        </w:rPr>
        <w:t xml:space="preserve">“, „Waiting </w:t>
      </w:r>
      <w:proofErr w:type="spellStart"/>
      <w:r w:rsidRPr="00DF622B">
        <w:rPr>
          <w:rStyle w:val="NoneA"/>
          <w:rFonts w:ascii="Cambria" w:hAnsi="Cambria"/>
          <w:iCs/>
          <w:color w:val="auto"/>
          <w:sz w:val="22"/>
          <w:szCs w:val="22"/>
        </w:rPr>
        <w:t>For</w:t>
      </w:r>
      <w:proofErr w:type="spellEnd"/>
      <w:r w:rsidRPr="00DF622B">
        <w:rPr>
          <w:rStyle w:val="NoneA"/>
          <w:rFonts w:ascii="Cambria" w:hAnsi="Cambria"/>
          <w:iCs/>
          <w:color w:val="auto"/>
          <w:sz w:val="22"/>
          <w:szCs w:val="22"/>
        </w:rPr>
        <w:t xml:space="preserve"> A Girl Like </w:t>
      </w:r>
      <w:proofErr w:type="spellStart"/>
      <w:r w:rsidRPr="00DF622B">
        <w:rPr>
          <w:rStyle w:val="NoneA"/>
          <w:rFonts w:ascii="Cambria" w:hAnsi="Cambria"/>
          <w:iCs/>
          <w:color w:val="auto"/>
          <w:sz w:val="22"/>
          <w:szCs w:val="22"/>
        </w:rPr>
        <w:t>You</w:t>
      </w:r>
      <w:proofErr w:type="spellEnd"/>
      <w:r w:rsidRPr="00DF622B">
        <w:rPr>
          <w:rStyle w:val="NoneA"/>
          <w:rFonts w:ascii="Cambria" w:hAnsi="Cambria"/>
          <w:iCs/>
          <w:color w:val="auto"/>
          <w:sz w:val="22"/>
          <w:szCs w:val="22"/>
        </w:rPr>
        <w:t xml:space="preserve">“, „Hot </w:t>
      </w:r>
      <w:proofErr w:type="spellStart"/>
      <w:r w:rsidRPr="00DF622B">
        <w:rPr>
          <w:rStyle w:val="NoneA"/>
          <w:rFonts w:ascii="Cambria" w:hAnsi="Cambria"/>
          <w:iCs/>
          <w:color w:val="auto"/>
          <w:sz w:val="22"/>
          <w:szCs w:val="22"/>
        </w:rPr>
        <w:t>Blooded</w:t>
      </w:r>
      <w:proofErr w:type="spellEnd"/>
      <w:r w:rsidRPr="00DF622B">
        <w:rPr>
          <w:rStyle w:val="NoneA"/>
          <w:rFonts w:ascii="Cambria" w:hAnsi="Cambria"/>
          <w:iCs/>
          <w:color w:val="auto"/>
          <w:sz w:val="22"/>
          <w:szCs w:val="22"/>
        </w:rPr>
        <w:t>“ und „</w:t>
      </w:r>
      <w:proofErr w:type="spellStart"/>
      <w:r w:rsidRPr="00DF622B">
        <w:rPr>
          <w:rStyle w:val="NoneA"/>
          <w:rFonts w:ascii="Cambria" w:hAnsi="Cambria"/>
          <w:iCs/>
          <w:color w:val="auto"/>
          <w:sz w:val="22"/>
          <w:szCs w:val="22"/>
        </w:rPr>
        <w:t>Juke</w:t>
      </w:r>
      <w:proofErr w:type="spellEnd"/>
      <w:r w:rsidRPr="00DF622B">
        <w:rPr>
          <w:rStyle w:val="NoneA"/>
          <w:rFonts w:ascii="Cambria" w:hAnsi="Cambria"/>
          <w:iCs/>
          <w:color w:val="auto"/>
          <w:sz w:val="22"/>
          <w:szCs w:val="22"/>
        </w:rPr>
        <w:t xml:space="preserve"> Box Hero“ </w:t>
      </w:r>
      <w:r w:rsidRPr="00DF622B">
        <w:rPr>
          <w:rStyle w:val="NoneA"/>
          <w:rFonts w:ascii="Cambria" w:hAnsi="Cambria"/>
          <w:color w:val="auto"/>
          <w:sz w:val="22"/>
          <w:szCs w:val="22"/>
        </w:rPr>
        <w:t xml:space="preserve">rocken </w:t>
      </w:r>
      <w:proofErr w:type="spellStart"/>
      <w:r w:rsidRPr="00B8065A">
        <w:rPr>
          <w:rStyle w:val="NoneA"/>
          <w:rFonts w:ascii="Cambria" w:hAnsi="Cambria"/>
          <w:b/>
          <w:color w:val="auto"/>
          <w:sz w:val="22"/>
          <w:szCs w:val="22"/>
        </w:rPr>
        <w:t>Foreigner</w:t>
      </w:r>
      <w:proofErr w:type="spellEnd"/>
      <w:r w:rsidRPr="00DF622B">
        <w:rPr>
          <w:rStyle w:val="NoneA"/>
          <w:rFonts w:ascii="Cambria" w:hAnsi="Cambria"/>
          <w:color w:val="auto"/>
          <w:sz w:val="22"/>
          <w:szCs w:val="22"/>
        </w:rPr>
        <w:t xml:space="preserve"> die Charts weiterhin mit zehn Multi-Platin-Alben, sechzehn Top-30-Hits und Albumverkäufen, die mittlerweile 80 Millionen Kopien überschreiten. </w:t>
      </w:r>
    </w:p>
    <w:p w:rsidR="00DF622B" w:rsidRPr="00DF622B" w:rsidRDefault="00DF622B" w:rsidP="00DF622B">
      <w:pPr>
        <w:pStyle w:val="BodyA"/>
        <w:contextualSpacing/>
        <w:jc w:val="both"/>
        <w:rPr>
          <w:rStyle w:val="NoneA"/>
          <w:rFonts w:ascii="Cambria" w:hAnsi="Cambria"/>
          <w:color w:val="auto"/>
          <w:sz w:val="22"/>
          <w:szCs w:val="22"/>
        </w:rPr>
      </w:pPr>
    </w:p>
    <w:p w:rsidR="00FA6CDD" w:rsidRDefault="00893788" w:rsidP="00DF622B">
      <w:pPr>
        <w:spacing w:after="0" w:line="240" w:lineRule="auto"/>
        <w:contextualSpacing/>
        <w:jc w:val="both"/>
        <w:rPr>
          <w:rFonts w:ascii="Cambria" w:hAnsi="Cambria"/>
          <w:shd w:val="clear" w:color="auto" w:fill="FFFFFF"/>
        </w:rPr>
      </w:pPr>
      <w:proofErr w:type="spellStart"/>
      <w:r w:rsidRPr="00DF622B">
        <w:rPr>
          <w:rFonts w:ascii="Cambria" w:hAnsi="Cambria"/>
          <w:b/>
        </w:rPr>
        <w:t>Foreigner</w:t>
      </w:r>
      <w:proofErr w:type="spellEnd"/>
      <w:r w:rsidR="00020436" w:rsidRPr="00DF622B">
        <w:rPr>
          <w:rFonts w:ascii="Cambria" w:hAnsi="Cambria"/>
        </w:rPr>
        <w:t xml:space="preserve"> haben</w:t>
      </w:r>
      <w:r w:rsidRPr="00DF622B">
        <w:rPr>
          <w:rFonts w:ascii="Cambria" w:hAnsi="Cambria"/>
        </w:rPr>
        <w:t xml:space="preserve"> diese Hits nun für eine europäische Orchester-Konzerttournee neu </w:t>
      </w:r>
      <w:r w:rsidR="005F451A" w:rsidRPr="00DF622B">
        <w:rPr>
          <w:rFonts w:ascii="Cambria" w:hAnsi="Cambria"/>
        </w:rPr>
        <w:t>interpretiert</w:t>
      </w:r>
      <w:r w:rsidRPr="00DF622B">
        <w:rPr>
          <w:rFonts w:ascii="Cambria" w:hAnsi="Cambria"/>
        </w:rPr>
        <w:t xml:space="preserve">, die am 6. Juli 2019 in Ulm, Deutschland beginnen </w:t>
      </w:r>
      <w:r w:rsidR="005F451A" w:rsidRPr="00DF622B">
        <w:rPr>
          <w:rFonts w:ascii="Cambria" w:hAnsi="Cambria"/>
        </w:rPr>
        <w:t>wird</w:t>
      </w:r>
      <w:r w:rsidRPr="00DF622B">
        <w:rPr>
          <w:rFonts w:ascii="Cambria" w:hAnsi="Cambria"/>
        </w:rPr>
        <w:t xml:space="preserve">. Die Konzertreihe </w:t>
      </w:r>
      <w:r w:rsidRPr="00DF622B">
        <w:rPr>
          <w:rFonts w:ascii="Cambria" w:hAnsi="Cambria"/>
          <w:shd w:val="clear" w:color="auto" w:fill="FFFFFF"/>
        </w:rPr>
        <w:t xml:space="preserve">bietet eine im Leben einmalige Gelegenheit für Fans, die beliebtesten Hits der Band mit dem vollen sinfonischen Klang des renommierten russischen IP Orchestra zu erleben. </w:t>
      </w:r>
    </w:p>
    <w:p w:rsidR="00FA6CDD" w:rsidRDefault="00FA6CDD" w:rsidP="00DF622B">
      <w:pPr>
        <w:spacing w:after="0" w:line="240" w:lineRule="auto"/>
        <w:contextualSpacing/>
        <w:jc w:val="both"/>
        <w:rPr>
          <w:rFonts w:ascii="Cambria" w:hAnsi="Cambria"/>
          <w:shd w:val="clear" w:color="auto" w:fill="FFFFFF"/>
        </w:rPr>
      </w:pPr>
    </w:p>
    <w:p w:rsidR="00893788" w:rsidRDefault="00893788" w:rsidP="00DF622B">
      <w:pPr>
        <w:spacing w:after="0" w:line="240" w:lineRule="auto"/>
        <w:contextualSpacing/>
        <w:jc w:val="both"/>
        <w:rPr>
          <w:rFonts w:ascii="Cambria" w:hAnsi="Cambria"/>
          <w:shd w:val="clear" w:color="auto" w:fill="FFFFFF"/>
        </w:rPr>
      </w:pPr>
      <w:r w:rsidRPr="00DF622B">
        <w:rPr>
          <w:rFonts w:ascii="Cambria" w:hAnsi="Cambria"/>
        </w:rPr>
        <w:t>Diese Konzertreihe wurde von dem Billboard-Erfolgs</w:t>
      </w:r>
      <w:r w:rsidR="005F451A" w:rsidRPr="00DF622B">
        <w:rPr>
          <w:rFonts w:ascii="Cambria" w:hAnsi="Cambria"/>
        </w:rPr>
        <w:t>- und deutschen Top 10-A</w:t>
      </w:r>
      <w:r w:rsidRPr="00DF622B">
        <w:rPr>
          <w:rFonts w:ascii="Cambria" w:hAnsi="Cambria"/>
        </w:rPr>
        <w:t xml:space="preserve">bum </w:t>
      </w:r>
      <w:r w:rsidR="005F451A" w:rsidRPr="00DF622B">
        <w:rPr>
          <w:rFonts w:ascii="Cambria" w:hAnsi="Cambria"/>
        </w:rPr>
        <w:t>„</w:t>
      </w:r>
      <w:proofErr w:type="spellStart"/>
      <w:r w:rsidRPr="00DF622B">
        <w:rPr>
          <w:rStyle w:val="NoneA"/>
          <w:rFonts w:ascii="Cambria" w:hAnsi="Cambria"/>
          <w:iCs/>
        </w:rPr>
        <w:t>Foreigner</w:t>
      </w:r>
      <w:proofErr w:type="spellEnd"/>
      <w:r w:rsidRPr="00DF622B">
        <w:rPr>
          <w:rStyle w:val="NoneA"/>
          <w:rFonts w:ascii="Cambria" w:hAnsi="Cambria"/>
          <w:iCs/>
        </w:rPr>
        <w:t xml:space="preserve"> </w:t>
      </w:r>
      <w:proofErr w:type="spellStart"/>
      <w:r w:rsidRPr="00DF622B">
        <w:rPr>
          <w:rStyle w:val="NoneA"/>
          <w:rFonts w:ascii="Cambria" w:hAnsi="Cambria"/>
          <w:iCs/>
        </w:rPr>
        <w:t>with</w:t>
      </w:r>
      <w:proofErr w:type="spellEnd"/>
      <w:r w:rsidRPr="00DF622B">
        <w:rPr>
          <w:rStyle w:val="NoneA"/>
          <w:rFonts w:ascii="Cambria" w:hAnsi="Cambria"/>
          <w:iCs/>
        </w:rPr>
        <w:t xml:space="preserve"> </w:t>
      </w:r>
      <w:proofErr w:type="spellStart"/>
      <w:r w:rsidRPr="00DF622B">
        <w:rPr>
          <w:rStyle w:val="NoneA"/>
          <w:rFonts w:ascii="Cambria" w:hAnsi="Cambria"/>
          <w:iCs/>
        </w:rPr>
        <w:t>the</w:t>
      </w:r>
      <w:proofErr w:type="spellEnd"/>
      <w:r w:rsidRPr="00DF622B">
        <w:rPr>
          <w:rStyle w:val="NoneA"/>
          <w:rFonts w:ascii="Cambria" w:hAnsi="Cambria"/>
          <w:iCs/>
        </w:rPr>
        <w:t xml:space="preserve"> 21st Century Symphony Orchestra &amp; Chorus</w:t>
      </w:r>
      <w:r w:rsidR="005F451A" w:rsidRPr="00DF622B">
        <w:rPr>
          <w:rStyle w:val="NoneA"/>
          <w:rFonts w:ascii="Cambria" w:hAnsi="Cambria"/>
          <w:iCs/>
        </w:rPr>
        <w:t>“</w:t>
      </w:r>
      <w:r w:rsidRPr="00DF622B">
        <w:rPr>
          <w:rStyle w:val="NoneA"/>
          <w:rFonts w:ascii="Cambria" w:hAnsi="Cambria"/>
        </w:rPr>
        <w:t xml:space="preserve"> inspiriert, das am 27. April 2018 </w:t>
      </w:r>
      <w:r w:rsidRPr="00DF622B">
        <w:rPr>
          <w:rStyle w:val="NoneA"/>
          <w:rFonts w:ascii="Cambria" w:hAnsi="Cambria"/>
        </w:rPr>
        <w:lastRenderedPageBreak/>
        <w:t>erschien</w:t>
      </w:r>
      <w:r w:rsidR="006C14E3" w:rsidRPr="00DF622B">
        <w:rPr>
          <w:rStyle w:val="NoneA"/>
          <w:rFonts w:ascii="Cambria" w:hAnsi="Cambria"/>
        </w:rPr>
        <w:t>en ist</w:t>
      </w:r>
      <w:r w:rsidRPr="00DF622B">
        <w:rPr>
          <w:rStyle w:val="NoneA"/>
          <w:rFonts w:ascii="Cambria" w:hAnsi="Cambria"/>
        </w:rPr>
        <w:t xml:space="preserve">. Das Album stürmte unmittelbar an die Spitze der Billboard-Klassik-Albumcharts und wurde zudem von PBS landesweit gestreamt und übertragen. Zu der vor Kurzem abgeschlossenen Orchestertournee von </w:t>
      </w:r>
      <w:proofErr w:type="spellStart"/>
      <w:r w:rsidRPr="00DF622B">
        <w:rPr>
          <w:rStyle w:val="NoneA"/>
          <w:rFonts w:ascii="Cambria" w:hAnsi="Cambria"/>
          <w:b/>
        </w:rPr>
        <w:t>Foreigner</w:t>
      </w:r>
      <w:proofErr w:type="spellEnd"/>
      <w:r w:rsidRPr="00DF622B">
        <w:rPr>
          <w:rStyle w:val="NoneA"/>
          <w:rFonts w:ascii="Cambria" w:hAnsi="Cambria"/>
        </w:rPr>
        <w:t xml:space="preserve"> gehörten ausverkaufte Veranstaltungen in den USA, Australien &amp; Neuseeland sowie die Rückkehr zum KKL in Luzern in der Schweiz und ein volles Haus im legendären Sydney Opera House. </w:t>
      </w:r>
      <w:r w:rsidRPr="00DF622B">
        <w:rPr>
          <w:rFonts w:ascii="Cambria" w:hAnsi="Cambria"/>
          <w:shd w:val="clear" w:color="auto" w:fill="FFFFFF"/>
        </w:rPr>
        <w:t xml:space="preserve">Der </w:t>
      </w:r>
      <w:r w:rsidR="005F451A" w:rsidRPr="00DF622B">
        <w:rPr>
          <w:rFonts w:ascii="Cambria" w:hAnsi="Cambria"/>
          <w:shd w:val="clear" w:color="auto" w:fill="FFFFFF"/>
        </w:rPr>
        <w:t xml:space="preserve">nächste </w:t>
      </w:r>
      <w:proofErr w:type="spellStart"/>
      <w:r w:rsidRPr="00B8065A">
        <w:rPr>
          <w:rFonts w:ascii="Cambria" w:hAnsi="Cambria"/>
          <w:b/>
          <w:shd w:val="clear" w:color="auto" w:fill="FFFFFF"/>
        </w:rPr>
        <w:t>Foreigner</w:t>
      </w:r>
      <w:proofErr w:type="spellEnd"/>
      <w:r w:rsidRPr="00DF622B">
        <w:rPr>
          <w:rFonts w:ascii="Cambria" w:hAnsi="Cambria"/>
          <w:shd w:val="clear" w:color="auto" w:fill="FFFFFF"/>
        </w:rPr>
        <w:t xml:space="preserve">-Auftritt in Luzern wird an Silvester am 31. Dezember 2018 im Rahmen der Sendung „Pop </w:t>
      </w:r>
      <w:proofErr w:type="spellStart"/>
      <w:r w:rsidRPr="00DF622B">
        <w:rPr>
          <w:rFonts w:ascii="Cambria" w:hAnsi="Cambria"/>
          <w:shd w:val="clear" w:color="auto" w:fill="FFFFFF"/>
        </w:rPr>
        <w:t>Around</w:t>
      </w:r>
      <w:proofErr w:type="spellEnd"/>
      <w:r w:rsidRPr="00DF622B">
        <w:rPr>
          <w:rFonts w:ascii="Cambria" w:hAnsi="Cambria"/>
          <w:shd w:val="clear" w:color="auto" w:fill="FFFFFF"/>
        </w:rPr>
        <w:t xml:space="preserve"> The </w:t>
      </w:r>
      <w:proofErr w:type="spellStart"/>
      <w:r w:rsidRPr="00DF622B">
        <w:rPr>
          <w:rFonts w:ascii="Cambria" w:hAnsi="Cambria"/>
          <w:shd w:val="clear" w:color="auto" w:fill="FFFFFF"/>
        </w:rPr>
        <w:t>Clock</w:t>
      </w:r>
      <w:proofErr w:type="spellEnd"/>
      <w:r w:rsidRPr="00DF622B">
        <w:rPr>
          <w:rFonts w:ascii="Cambria" w:hAnsi="Cambria"/>
          <w:shd w:val="clear" w:color="auto" w:fill="FFFFFF"/>
        </w:rPr>
        <w:t>“ auf ZDF/3SAT übertragen werden.</w:t>
      </w:r>
    </w:p>
    <w:p w:rsidR="00DF622B" w:rsidRPr="00DF622B" w:rsidRDefault="00DF622B" w:rsidP="00DF622B">
      <w:pPr>
        <w:pStyle w:val="BodyB"/>
        <w:contextualSpacing/>
        <w:jc w:val="both"/>
        <w:rPr>
          <w:rStyle w:val="NoneA"/>
          <w:rFonts w:ascii="Cambria" w:hAnsi="Cambria"/>
          <w:sz w:val="22"/>
          <w:szCs w:val="22"/>
        </w:rPr>
      </w:pPr>
    </w:p>
    <w:p w:rsidR="00893788" w:rsidRPr="00DF622B" w:rsidRDefault="00893788" w:rsidP="00DF622B">
      <w:pPr>
        <w:pStyle w:val="BodyB"/>
        <w:contextualSpacing/>
        <w:jc w:val="both"/>
        <w:rPr>
          <w:rStyle w:val="NoneA"/>
          <w:rFonts w:ascii="Cambria" w:hAnsi="Cambria"/>
          <w:sz w:val="22"/>
          <w:szCs w:val="22"/>
        </w:rPr>
      </w:pPr>
      <w:r w:rsidRPr="00DF622B">
        <w:rPr>
          <w:rStyle w:val="NoneA"/>
          <w:rFonts w:ascii="Cambria" w:hAnsi="Cambria"/>
          <w:sz w:val="22"/>
          <w:szCs w:val="22"/>
        </w:rPr>
        <w:t>Mick Jones</w:t>
      </w:r>
      <w:r w:rsidR="005F451A" w:rsidRPr="00DF622B">
        <w:rPr>
          <w:rStyle w:val="NoneA"/>
          <w:rFonts w:ascii="Cambria" w:hAnsi="Cambria"/>
          <w:sz w:val="22"/>
          <w:szCs w:val="22"/>
        </w:rPr>
        <w:t xml:space="preserve"> über die anstehende Tour mit Orchester</w:t>
      </w:r>
      <w:r w:rsidRPr="00DF622B">
        <w:rPr>
          <w:rStyle w:val="NoneA"/>
          <w:rFonts w:ascii="Cambria" w:hAnsi="Cambria"/>
          <w:sz w:val="22"/>
          <w:szCs w:val="22"/>
        </w:rPr>
        <w:t xml:space="preserve">: </w:t>
      </w:r>
      <w:r w:rsidRPr="00DF622B">
        <w:rPr>
          <w:rStyle w:val="NoneA"/>
          <w:rFonts w:ascii="Cambria" w:hAnsi="Cambria"/>
          <w:i/>
          <w:sz w:val="22"/>
          <w:szCs w:val="22"/>
        </w:rPr>
        <w:t xml:space="preserve">„Bei der Gründung von </w:t>
      </w:r>
      <w:proofErr w:type="spellStart"/>
      <w:r w:rsidRPr="00B8065A">
        <w:rPr>
          <w:rStyle w:val="NoneA"/>
          <w:rFonts w:ascii="Cambria" w:hAnsi="Cambria"/>
          <w:b/>
          <w:i/>
          <w:sz w:val="22"/>
          <w:szCs w:val="22"/>
        </w:rPr>
        <w:t>Foreigner</w:t>
      </w:r>
      <w:proofErr w:type="spellEnd"/>
      <w:r w:rsidRPr="00DF622B">
        <w:rPr>
          <w:rStyle w:val="NoneA"/>
          <w:rFonts w:ascii="Cambria" w:hAnsi="Cambria"/>
          <w:i/>
          <w:sz w:val="22"/>
          <w:szCs w:val="22"/>
        </w:rPr>
        <w:t xml:space="preserve"> vor 40 Jahren hätte ich nie zu träumen gewagt, dass wir all diese Jahre später immer noch durch die Welt touren und die Musik spielen würden, die wir lieben. Diese orchestrale Gestaltung hat uns eine neue sinfonische Dimension unserer Musik aufgezeigt, die hoffentlich auch unseren Fans gefällt.“</w:t>
      </w:r>
    </w:p>
    <w:p w:rsidR="00893788" w:rsidRPr="00DF622B" w:rsidRDefault="00893788" w:rsidP="00DF622B">
      <w:pPr>
        <w:pStyle w:val="BodyB"/>
        <w:contextualSpacing/>
        <w:jc w:val="both"/>
        <w:rPr>
          <w:rStyle w:val="NoneA"/>
          <w:rFonts w:ascii="Cambria" w:hAnsi="Cambria"/>
          <w:sz w:val="22"/>
          <w:szCs w:val="22"/>
        </w:rPr>
      </w:pPr>
    </w:p>
    <w:p w:rsidR="00893788" w:rsidRPr="00DF622B" w:rsidRDefault="00893788" w:rsidP="00DF622B">
      <w:pPr>
        <w:pStyle w:val="BodyB"/>
        <w:contextualSpacing/>
        <w:jc w:val="both"/>
        <w:rPr>
          <w:rStyle w:val="NoneA"/>
          <w:rFonts w:ascii="Cambria" w:hAnsi="Cambria"/>
          <w:sz w:val="22"/>
          <w:szCs w:val="22"/>
        </w:rPr>
      </w:pPr>
      <w:proofErr w:type="spellStart"/>
      <w:r w:rsidRPr="00DF622B">
        <w:rPr>
          <w:rStyle w:val="NoneA"/>
          <w:rFonts w:ascii="Cambria" w:hAnsi="Cambria"/>
          <w:b/>
          <w:sz w:val="22"/>
          <w:szCs w:val="22"/>
        </w:rPr>
        <w:t>Foreigner</w:t>
      </w:r>
      <w:proofErr w:type="spellEnd"/>
      <w:r w:rsidRPr="00DF622B">
        <w:rPr>
          <w:rStyle w:val="NoneA"/>
          <w:rFonts w:ascii="Cambria" w:hAnsi="Cambria"/>
          <w:sz w:val="22"/>
          <w:szCs w:val="22"/>
        </w:rPr>
        <w:t xml:space="preserve"> feierten </w:t>
      </w:r>
      <w:r w:rsidR="00020436" w:rsidRPr="00DF622B">
        <w:rPr>
          <w:rStyle w:val="NoneA"/>
          <w:rFonts w:ascii="Cambria" w:hAnsi="Cambria"/>
          <w:sz w:val="22"/>
          <w:szCs w:val="22"/>
        </w:rPr>
        <w:t>2017</w:t>
      </w:r>
      <w:r w:rsidRPr="00DF622B">
        <w:rPr>
          <w:rStyle w:val="NoneA"/>
          <w:rFonts w:ascii="Cambria" w:hAnsi="Cambria"/>
          <w:sz w:val="22"/>
          <w:szCs w:val="22"/>
        </w:rPr>
        <w:t xml:space="preserve"> das 40-jährige Bandjubiläum mit einer Welttournee durch Amphitheater und Arenen. Die Gruppe wurde mit Platin-Singles für den digitalen Verkauf vo</w:t>
      </w:r>
      <w:r w:rsidR="00B8065A">
        <w:rPr>
          <w:rStyle w:val="NoneA"/>
          <w:rFonts w:ascii="Cambria" w:hAnsi="Cambria"/>
          <w:sz w:val="22"/>
          <w:szCs w:val="22"/>
        </w:rPr>
        <w:t xml:space="preserve">n „I Want To </w:t>
      </w:r>
      <w:proofErr w:type="spellStart"/>
      <w:r w:rsidR="00B8065A">
        <w:rPr>
          <w:rStyle w:val="NoneA"/>
          <w:rFonts w:ascii="Cambria" w:hAnsi="Cambria"/>
          <w:sz w:val="22"/>
          <w:szCs w:val="22"/>
        </w:rPr>
        <w:t>Know</w:t>
      </w:r>
      <w:proofErr w:type="spellEnd"/>
      <w:r w:rsidR="00B8065A">
        <w:rPr>
          <w:rStyle w:val="NoneA"/>
          <w:rFonts w:ascii="Cambria" w:hAnsi="Cambria"/>
          <w:sz w:val="22"/>
          <w:szCs w:val="22"/>
        </w:rPr>
        <w:t xml:space="preserve"> </w:t>
      </w:r>
      <w:proofErr w:type="spellStart"/>
      <w:r w:rsidR="00B8065A">
        <w:rPr>
          <w:rStyle w:val="NoneA"/>
          <w:rFonts w:ascii="Cambria" w:hAnsi="Cambria"/>
          <w:sz w:val="22"/>
          <w:szCs w:val="22"/>
        </w:rPr>
        <w:t>What</w:t>
      </w:r>
      <w:proofErr w:type="spellEnd"/>
      <w:r w:rsidR="00B8065A">
        <w:rPr>
          <w:rStyle w:val="NoneA"/>
          <w:rFonts w:ascii="Cambria" w:hAnsi="Cambria"/>
          <w:sz w:val="22"/>
          <w:szCs w:val="22"/>
        </w:rPr>
        <w:t xml:space="preserve"> Love </w:t>
      </w:r>
      <w:proofErr w:type="spellStart"/>
      <w:r w:rsidR="00B8065A">
        <w:rPr>
          <w:rStyle w:val="NoneA"/>
          <w:rFonts w:ascii="Cambria" w:hAnsi="Cambria"/>
          <w:sz w:val="22"/>
          <w:szCs w:val="22"/>
        </w:rPr>
        <w:t>Is</w:t>
      </w:r>
      <w:proofErr w:type="spellEnd"/>
      <w:r w:rsidR="00B8065A">
        <w:rPr>
          <w:rStyle w:val="NoneA"/>
          <w:rFonts w:ascii="Cambria" w:hAnsi="Cambria"/>
          <w:sz w:val="22"/>
          <w:szCs w:val="22"/>
        </w:rPr>
        <w:t>“</w:t>
      </w:r>
      <w:r w:rsidRPr="00DF622B">
        <w:rPr>
          <w:rStyle w:val="NoneA"/>
          <w:rFonts w:ascii="Cambria" w:hAnsi="Cambria"/>
          <w:sz w:val="22"/>
          <w:szCs w:val="22"/>
        </w:rPr>
        <w:t xml:space="preserve"> und „</w:t>
      </w:r>
      <w:proofErr w:type="spellStart"/>
      <w:r w:rsidRPr="00DF622B">
        <w:rPr>
          <w:rStyle w:val="NoneA"/>
          <w:rFonts w:ascii="Cambria" w:hAnsi="Cambria"/>
          <w:sz w:val="22"/>
          <w:szCs w:val="22"/>
        </w:rPr>
        <w:t>Juke</w:t>
      </w:r>
      <w:proofErr w:type="spellEnd"/>
      <w:r w:rsidRPr="00DF622B">
        <w:rPr>
          <w:rStyle w:val="NoneA"/>
          <w:rFonts w:ascii="Cambria" w:hAnsi="Cambria"/>
          <w:sz w:val="22"/>
          <w:szCs w:val="22"/>
        </w:rPr>
        <w:t xml:space="preserve"> Box Hero“ ausgezeichnet und bewies damit ihre Resonanz in der Ära von Downloads und Streaming. Die Songs von </w:t>
      </w:r>
      <w:proofErr w:type="spellStart"/>
      <w:r w:rsidRPr="00DF622B">
        <w:rPr>
          <w:rStyle w:val="NoneA"/>
          <w:rFonts w:ascii="Cambria" w:hAnsi="Cambria"/>
          <w:b/>
          <w:sz w:val="22"/>
          <w:szCs w:val="22"/>
        </w:rPr>
        <w:t>Foreigner</w:t>
      </w:r>
      <w:proofErr w:type="spellEnd"/>
      <w:r w:rsidRPr="00DF622B">
        <w:rPr>
          <w:rStyle w:val="NoneA"/>
          <w:rFonts w:ascii="Cambria" w:hAnsi="Cambria"/>
          <w:b/>
          <w:sz w:val="22"/>
          <w:szCs w:val="22"/>
        </w:rPr>
        <w:t xml:space="preserve"> </w:t>
      </w:r>
      <w:r w:rsidRPr="00DF622B">
        <w:rPr>
          <w:rStyle w:val="NoneA"/>
          <w:rFonts w:ascii="Cambria" w:hAnsi="Cambria"/>
          <w:sz w:val="22"/>
          <w:szCs w:val="22"/>
        </w:rPr>
        <w:t>wurden auf YouTube insgesamt fast fünfhundert Millionen Mal angeschaut</w:t>
      </w:r>
      <w:r w:rsidR="00020436" w:rsidRPr="00DF622B">
        <w:rPr>
          <w:rStyle w:val="NoneA"/>
          <w:rFonts w:ascii="Cambria" w:hAnsi="Cambria"/>
          <w:sz w:val="22"/>
          <w:szCs w:val="22"/>
        </w:rPr>
        <w:t xml:space="preserve">, </w:t>
      </w:r>
      <w:r w:rsidRPr="00DF622B">
        <w:rPr>
          <w:rStyle w:val="NoneA"/>
          <w:rFonts w:ascii="Cambria" w:hAnsi="Cambria"/>
          <w:sz w:val="22"/>
          <w:szCs w:val="22"/>
        </w:rPr>
        <w:t>die Aufnahmen der Band werden unentwegt in Filmen und Fernsehsendungen auf der ganzen Welt eingesetzt.</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F854E8">
      <w:pPr>
        <w:autoSpaceDE w:val="0"/>
        <w:autoSpaceDN w:val="0"/>
        <w:rPr>
          <w:rFonts w:ascii="Cambria" w:hAnsi="Cambria"/>
          <w:color w:val="0000FF"/>
          <w:sz w:val="20"/>
          <w:szCs w:val="20"/>
          <w:u w:val="single"/>
        </w:rPr>
      </w:pPr>
      <w:r>
        <w:rPr>
          <w:rFonts w:ascii="Cambria" w:hAnsi="Cambria" w:cs="Calibri"/>
        </w:rPr>
        <w:t>Weitere Informationen unter:</w:t>
      </w:r>
      <w:r w:rsidR="00B8065A">
        <w:rPr>
          <w:rFonts w:ascii="Cambria" w:hAnsi="Cambria" w:cs="Calibri"/>
        </w:rPr>
        <w:t xml:space="preserve"> </w:t>
      </w:r>
      <w:hyperlink r:id="rId12" w:history="1">
        <w:r w:rsidR="00EF458E" w:rsidRPr="00BD70DE">
          <w:rPr>
            <w:rStyle w:val="Hyperlink"/>
            <w:rFonts w:ascii="Cambria" w:hAnsi="Cambria" w:cs="Calibri"/>
          </w:rPr>
          <w:t>www.foreigneronline.com</w:t>
        </w:r>
      </w:hyperlink>
      <w:r w:rsidR="00DD233C">
        <w:t xml:space="preserve"> | </w:t>
      </w:r>
      <w:r w:rsidR="003053E8" w:rsidRPr="00A03DC2">
        <w:rPr>
          <w:rStyle w:val="Hyperlink"/>
          <w:rFonts w:ascii="Cambria" w:hAnsi="Cambria"/>
          <w:sz w:val="20"/>
          <w:szCs w:val="20"/>
        </w:rPr>
        <w:br/>
      </w:r>
      <w:r w:rsidR="00AF1D13">
        <w:rPr>
          <w:rFonts w:ascii="Cambria" w:hAnsi="Cambria"/>
        </w:rPr>
        <w:pict>
          <v:rect id="_x0000_i1027" style="width:453.5pt;height:1pt" o:hralign="center" o:hrstd="t" o:hrnoshade="t" o:hr="t" fillcolor="#008bac" stroked="f"/>
        </w:pict>
      </w:r>
    </w:p>
    <w:p w:rsidR="006D6062" w:rsidRPr="00C43482" w:rsidRDefault="005C704D" w:rsidP="00C43482">
      <w:pPr>
        <w:pStyle w:val="berschrift3"/>
        <w:spacing w:before="0"/>
        <w:jc w:val="center"/>
        <w:rPr>
          <w:rFonts w:ascii="Cambria" w:eastAsiaTheme="minorEastAsia" w:hAnsi="Cambria" w:cs="Times New Roman"/>
          <w:b/>
          <w:color w:val="auto"/>
          <w:sz w:val="48"/>
          <w:szCs w:val="22"/>
          <w:lang w:val="en-US" w:eastAsia="de-DE"/>
        </w:rPr>
      </w:pPr>
      <w:r w:rsidRPr="00AF1D13">
        <w:rPr>
          <w:rFonts w:ascii="Cambria" w:eastAsiaTheme="minorEastAsia" w:hAnsi="Cambria" w:cs="Times New Roman"/>
          <w:color w:val="auto"/>
          <w:sz w:val="20"/>
          <w:szCs w:val="20"/>
          <w:lang w:val="en-US" w:eastAsia="de-DE"/>
        </w:rPr>
        <w:br/>
      </w:r>
      <w:r w:rsidR="00300CA5">
        <w:rPr>
          <w:rFonts w:ascii="Cambria" w:eastAsiaTheme="minorEastAsia" w:hAnsi="Cambria" w:cs="Times New Roman"/>
          <w:b/>
          <w:color w:val="auto"/>
          <w:sz w:val="48"/>
          <w:szCs w:val="22"/>
          <w:lang w:val="en-US" w:eastAsia="de-DE"/>
        </w:rPr>
        <w:t>F</w:t>
      </w:r>
      <w:r w:rsidR="00222973">
        <w:rPr>
          <w:rFonts w:ascii="Cambria" w:eastAsiaTheme="minorEastAsia" w:hAnsi="Cambria" w:cs="Times New Roman"/>
          <w:b/>
          <w:color w:val="auto"/>
          <w:sz w:val="48"/>
          <w:szCs w:val="22"/>
          <w:lang w:val="en-US" w:eastAsia="de-DE"/>
        </w:rPr>
        <w:t>O</w:t>
      </w:r>
      <w:r w:rsidR="006D6062">
        <w:rPr>
          <w:rFonts w:ascii="Cambria" w:eastAsiaTheme="minorEastAsia" w:hAnsi="Cambria" w:cs="Times New Roman"/>
          <w:b/>
          <w:color w:val="auto"/>
          <w:sz w:val="48"/>
          <w:szCs w:val="22"/>
          <w:lang w:val="en-US" w:eastAsia="de-DE"/>
        </w:rPr>
        <w:t>REIGNE</w:t>
      </w:r>
      <w:r w:rsidR="002014C9">
        <w:rPr>
          <w:rFonts w:ascii="Cambria" w:eastAsiaTheme="minorEastAsia" w:hAnsi="Cambria" w:cs="Times New Roman"/>
          <w:b/>
          <w:color w:val="auto"/>
          <w:sz w:val="48"/>
          <w:szCs w:val="22"/>
          <w:lang w:val="en-US" w:eastAsia="de-DE"/>
        </w:rPr>
        <w:t>R</w:t>
      </w:r>
    </w:p>
    <w:p w:rsidR="0005166C" w:rsidRPr="006D6062" w:rsidRDefault="005C704D" w:rsidP="006D6062">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A23635">
        <w:rPr>
          <w:rFonts w:ascii="Cambria" w:eastAsiaTheme="minorEastAsia" w:hAnsi="Cambria" w:cs="Times New Roman"/>
          <w:b/>
          <w:color w:val="auto"/>
          <w:sz w:val="28"/>
          <w:szCs w:val="22"/>
          <w:lang w:val="en-US" w:eastAsia="de-DE"/>
        </w:rPr>
        <w:t>And</w:t>
      </w:r>
      <w:r w:rsidR="005A2C35">
        <w:rPr>
          <w:rFonts w:ascii="Cambria" w:eastAsiaTheme="minorEastAsia" w:hAnsi="Cambria" w:cs="Times New Roman"/>
          <w:b/>
          <w:color w:val="auto"/>
          <w:sz w:val="28"/>
          <w:szCs w:val="22"/>
          <w:lang w:val="en-US" w:eastAsia="de-DE"/>
        </w:rPr>
        <w:t xml:space="preserve"> </w:t>
      </w:r>
      <w:r w:rsidR="00E51CF5">
        <w:rPr>
          <w:rFonts w:ascii="Cambria" w:eastAsiaTheme="minorEastAsia" w:hAnsi="Cambria" w:cs="Times New Roman"/>
          <w:b/>
          <w:color w:val="auto"/>
          <w:sz w:val="28"/>
          <w:szCs w:val="22"/>
          <w:lang w:val="en-US" w:eastAsia="de-DE"/>
        </w:rPr>
        <w:t>T</w:t>
      </w:r>
      <w:r w:rsidR="005A2C35">
        <w:rPr>
          <w:rFonts w:ascii="Cambria" w:eastAsiaTheme="minorEastAsia" w:hAnsi="Cambria" w:cs="Times New Roman"/>
          <w:b/>
          <w:color w:val="auto"/>
          <w:sz w:val="28"/>
          <w:szCs w:val="22"/>
          <w:lang w:val="en-US" w:eastAsia="de-DE"/>
        </w:rPr>
        <w:t>he IP Orchestra</w:t>
      </w:r>
      <w:r w:rsidR="00843BA5" w:rsidRPr="00677BC8">
        <w:rPr>
          <w:rFonts w:ascii="Cambria" w:eastAsiaTheme="minorEastAsia" w:hAnsi="Cambria" w:cs="Times New Roman"/>
          <w:b/>
          <w:color w:val="auto"/>
          <w:sz w:val="28"/>
          <w:szCs w:val="22"/>
          <w:lang w:val="en-US" w:eastAsia="de-DE"/>
        </w:rPr>
        <w:t xml:space="preserve"> 201</w:t>
      </w:r>
      <w:r w:rsidR="00300CA5">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B8065A" w:rsidRDefault="00E40A35" w:rsidP="00AF1D13">
      <w:pPr>
        <w:pStyle w:val="berschrift3"/>
        <w:ind w:left="1416" w:firstLine="708"/>
        <w:rPr>
          <w:rFonts w:ascii="Cambria" w:eastAsiaTheme="minorEastAsia" w:hAnsi="Cambria" w:cs="Times New Roman"/>
          <w:color w:val="auto"/>
          <w:sz w:val="26"/>
          <w:szCs w:val="22"/>
          <w:lang w:eastAsia="de-DE"/>
        </w:rPr>
      </w:pPr>
      <w:r w:rsidRPr="00B8065A">
        <w:rPr>
          <w:rFonts w:ascii="Cambria" w:eastAsiaTheme="minorEastAsia" w:hAnsi="Cambria" w:cs="Times New Roman"/>
          <w:color w:val="auto"/>
          <w:sz w:val="26"/>
          <w:szCs w:val="22"/>
          <w:lang w:eastAsia="de-DE"/>
        </w:rPr>
        <w:t>S</w:t>
      </w:r>
      <w:r w:rsidR="00814CBB" w:rsidRPr="00B8065A">
        <w:rPr>
          <w:rFonts w:ascii="Cambria" w:eastAsiaTheme="minorEastAsia" w:hAnsi="Cambria" w:cs="Times New Roman"/>
          <w:color w:val="auto"/>
          <w:sz w:val="26"/>
          <w:szCs w:val="22"/>
          <w:lang w:eastAsia="de-DE"/>
        </w:rPr>
        <w:t>a</w:t>
      </w:r>
      <w:r w:rsidR="002014C9">
        <w:rPr>
          <w:rFonts w:ascii="Cambria" w:eastAsiaTheme="minorEastAsia" w:hAnsi="Cambria" w:cs="Times New Roman"/>
          <w:color w:val="auto"/>
          <w:sz w:val="26"/>
          <w:szCs w:val="22"/>
          <w:lang w:eastAsia="de-DE"/>
        </w:rPr>
        <w:tab/>
      </w:r>
      <w:r w:rsidRPr="00B8065A">
        <w:rPr>
          <w:rFonts w:ascii="Cambria" w:eastAsiaTheme="minorEastAsia" w:hAnsi="Cambria" w:cs="Times New Roman"/>
          <w:color w:val="auto"/>
          <w:sz w:val="26"/>
          <w:szCs w:val="22"/>
          <w:lang w:eastAsia="de-DE"/>
        </w:rPr>
        <w:t>0</w:t>
      </w:r>
      <w:r w:rsidR="00814CBB" w:rsidRPr="00B8065A">
        <w:rPr>
          <w:rFonts w:ascii="Cambria" w:eastAsiaTheme="minorEastAsia" w:hAnsi="Cambria" w:cs="Times New Roman"/>
          <w:color w:val="auto"/>
          <w:sz w:val="26"/>
          <w:szCs w:val="22"/>
          <w:lang w:eastAsia="de-DE"/>
        </w:rPr>
        <w:t>6</w:t>
      </w:r>
      <w:r w:rsidR="00DD233C" w:rsidRPr="00B8065A">
        <w:rPr>
          <w:rFonts w:ascii="Cambria" w:eastAsiaTheme="minorEastAsia" w:hAnsi="Cambria" w:cs="Times New Roman"/>
          <w:color w:val="auto"/>
          <w:sz w:val="26"/>
          <w:szCs w:val="22"/>
          <w:lang w:eastAsia="de-DE"/>
        </w:rPr>
        <w:t>.</w:t>
      </w:r>
      <w:r w:rsidRPr="00B8065A">
        <w:rPr>
          <w:rFonts w:ascii="Cambria" w:eastAsiaTheme="minorEastAsia" w:hAnsi="Cambria" w:cs="Times New Roman"/>
          <w:color w:val="auto"/>
          <w:sz w:val="26"/>
          <w:szCs w:val="22"/>
          <w:lang w:eastAsia="de-DE"/>
        </w:rPr>
        <w:t>0</w:t>
      </w:r>
      <w:r w:rsidR="005A2C35" w:rsidRPr="00B8065A">
        <w:rPr>
          <w:rFonts w:ascii="Cambria" w:eastAsiaTheme="minorEastAsia" w:hAnsi="Cambria" w:cs="Times New Roman"/>
          <w:color w:val="auto"/>
          <w:sz w:val="26"/>
          <w:szCs w:val="22"/>
          <w:lang w:eastAsia="de-DE"/>
        </w:rPr>
        <w:t>7</w:t>
      </w:r>
      <w:r w:rsidR="00DD233C" w:rsidRPr="00B8065A">
        <w:rPr>
          <w:rFonts w:ascii="Cambria" w:eastAsiaTheme="minorEastAsia" w:hAnsi="Cambria" w:cs="Times New Roman"/>
          <w:color w:val="auto"/>
          <w:sz w:val="26"/>
          <w:szCs w:val="22"/>
          <w:lang w:eastAsia="de-DE"/>
        </w:rPr>
        <w:t>.1</w:t>
      </w:r>
      <w:r w:rsidRPr="00B8065A">
        <w:rPr>
          <w:rFonts w:ascii="Cambria" w:eastAsiaTheme="minorEastAsia" w:hAnsi="Cambria" w:cs="Times New Roman"/>
          <w:color w:val="auto"/>
          <w:sz w:val="26"/>
          <w:szCs w:val="22"/>
          <w:lang w:eastAsia="de-DE"/>
        </w:rPr>
        <w:t>9</w:t>
      </w:r>
      <w:r w:rsidR="00AE62E3" w:rsidRPr="00B8065A">
        <w:rPr>
          <w:rFonts w:ascii="Cambria" w:eastAsiaTheme="minorEastAsia" w:hAnsi="Cambria" w:cs="Times New Roman"/>
          <w:color w:val="auto"/>
          <w:sz w:val="26"/>
          <w:szCs w:val="22"/>
          <w:lang w:eastAsia="de-DE"/>
        </w:rPr>
        <w:tab/>
      </w:r>
      <w:r w:rsidR="005A2C35" w:rsidRPr="00B8065A">
        <w:rPr>
          <w:rFonts w:ascii="Cambria" w:eastAsiaTheme="minorEastAsia" w:hAnsi="Cambria" w:cs="Times New Roman"/>
          <w:color w:val="auto"/>
          <w:sz w:val="26"/>
          <w:szCs w:val="22"/>
          <w:lang w:eastAsia="de-DE"/>
        </w:rPr>
        <w:t>Ulm</w:t>
      </w:r>
      <w:r w:rsidR="00CE4EB2" w:rsidRPr="00B8065A">
        <w:rPr>
          <w:rFonts w:ascii="Cambria" w:eastAsiaTheme="minorEastAsia" w:hAnsi="Cambria" w:cs="Times New Roman"/>
          <w:color w:val="auto"/>
          <w:sz w:val="26"/>
          <w:szCs w:val="22"/>
          <w:lang w:eastAsia="de-DE"/>
        </w:rPr>
        <w:t xml:space="preserve"> </w:t>
      </w:r>
      <w:r w:rsidR="00DD233C" w:rsidRPr="00B8065A">
        <w:rPr>
          <w:rFonts w:ascii="Cambria" w:eastAsiaTheme="minorEastAsia" w:hAnsi="Cambria" w:cs="Times New Roman"/>
          <w:color w:val="auto"/>
          <w:sz w:val="26"/>
          <w:szCs w:val="22"/>
          <w:lang w:eastAsia="de-DE"/>
        </w:rPr>
        <w:t xml:space="preserve">/ </w:t>
      </w:r>
      <w:r w:rsidR="00814CBB" w:rsidRPr="00B8065A">
        <w:rPr>
          <w:rFonts w:ascii="Cambria" w:eastAsiaTheme="minorEastAsia" w:hAnsi="Cambria" w:cs="Times New Roman"/>
          <w:color w:val="auto"/>
          <w:sz w:val="26"/>
          <w:szCs w:val="22"/>
          <w:lang w:eastAsia="de-DE"/>
        </w:rPr>
        <w:t>Klosterhof</w:t>
      </w:r>
    </w:p>
    <w:p w:rsidR="00DD233C" w:rsidRPr="002014C9" w:rsidRDefault="00E40A35" w:rsidP="00AF1D13">
      <w:pPr>
        <w:pStyle w:val="berschrift3"/>
        <w:ind w:left="1416" w:firstLine="708"/>
        <w:rPr>
          <w:rFonts w:ascii="Cambria" w:eastAsiaTheme="minorEastAsia" w:hAnsi="Cambria" w:cs="Times New Roman"/>
          <w:color w:val="auto"/>
          <w:sz w:val="26"/>
          <w:szCs w:val="22"/>
          <w:lang w:eastAsia="de-DE"/>
        </w:rPr>
      </w:pPr>
      <w:r w:rsidRPr="002014C9">
        <w:rPr>
          <w:rFonts w:ascii="Cambria" w:eastAsiaTheme="minorEastAsia" w:hAnsi="Cambria" w:cs="Times New Roman"/>
          <w:color w:val="auto"/>
          <w:sz w:val="26"/>
          <w:szCs w:val="22"/>
          <w:lang w:eastAsia="de-DE"/>
        </w:rPr>
        <w:t>D</w:t>
      </w:r>
      <w:r w:rsidR="00C87004" w:rsidRPr="002014C9">
        <w:rPr>
          <w:rFonts w:ascii="Cambria" w:eastAsiaTheme="minorEastAsia" w:hAnsi="Cambria" w:cs="Times New Roman"/>
          <w:color w:val="auto"/>
          <w:sz w:val="26"/>
          <w:szCs w:val="22"/>
          <w:lang w:eastAsia="de-DE"/>
        </w:rPr>
        <w:t>i</w:t>
      </w:r>
      <w:r w:rsidR="002014C9">
        <w:rPr>
          <w:rFonts w:ascii="Cambria" w:eastAsiaTheme="minorEastAsia" w:hAnsi="Cambria" w:cs="Times New Roman"/>
          <w:color w:val="auto"/>
          <w:sz w:val="26"/>
          <w:szCs w:val="22"/>
          <w:lang w:eastAsia="de-DE"/>
        </w:rPr>
        <w:tab/>
      </w:r>
      <w:r w:rsidRPr="002014C9">
        <w:rPr>
          <w:rFonts w:ascii="Cambria" w:eastAsiaTheme="minorEastAsia" w:hAnsi="Cambria" w:cs="Times New Roman"/>
          <w:color w:val="auto"/>
          <w:sz w:val="26"/>
          <w:szCs w:val="22"/>
          <w:lang w:eastAsia="de-DE"/>
        </w:rPr>
        <w:t>0</w:t>
      </w:r>
      <w:r w:rsidR="00814CBB" w:rsidRPr="002014C9">
        <w:rPr>
          <w:rFonts w:ascii="Cambria" w:eastAsiaTheme="minorEastAsia" w:hAnsi="Cambria" w:cs="Times New Roman"/>
          <w:color w:val="auto"/>
          <w:sz w:val="26"/>
          <w:szCs w:val="22"/>
          <w:lang w:eastAsia="de-DE"/>
        </w:rPr>
        <w:t>9</w:t>
      </w:r>
      <w:r w:rsidR="00DD233C" w:rsidRPr="002014C9">
        <w:rPr>
          <w:rFonts w:ascii="Cambria" w:eastAsiaTheme="minorEastAsia" w:hAnsi="Cambria" w:cs="Times New Roman"/>
          <w:color w:val="auto"/>
          <w:sz w:val="26"/>
          <w:szCs w:val="22"/>
          <w:lang w:eastAsia="de-DE"/>
        </w:rPr>
        <w:t>.</w:t>
      </w:r>
      <w:r w:rsidRPr="002014C9">
        <w:rPr>
          <w:rFonts w:ascii="Cambria" w:eastAsiaTheme="minorEastAsia" w:hAnsi="Cambria" w:cs="Times New Roman"/>
          <w:color w:val="auto"/>
          <w:sz w:val="26"/>
          <w:szCs w:val="22"/>
          <w:lang w:eastAsia="de-DE"/>
        </w:rPr>
        <w:t>07</w:t>
      </w:r>
      <w:r w:rsidR="00DD233C" w:rsidRPr="002014C9">
        <w:rPr>
          <w:rFonts w:ascii="Cambria" w:eastAsiaTheme="minorEastAsia" w:hAnsi="Cambria" w:cs="Times New Roman"/>
          <w:color w:val="auto"/>
          <w:sz w:val="26"/>
          <w:szCs w:val="22"/>
          <w:lang w:eastAsia="de-DE"/>
        </w:rPr>
        <w:t>.1</w:t>
      </w:r>
      <w:r w:rsidRPr="002014C9">
        <w:rPr>
          <w:rFonts w:ascii="Cambria" w:eastAsiaTheme="minorEastAsia" w:hAnsi="Cambria" w:cs="Times New Roman"/>
          <w:color w:val="auto"/>
          <w:sz w:val="26"/>
          <w:szCs w:val="22"/>
          <w:lang w:eastAsia="de-DE"/>
        </w:rPr>
        <w:t>9</w:t>
      </w:r>
      <w:r w:rsidR="00AE62E3" w:rsidRPr="002014C9">
        <w:rPr>
          <w:rFonts w:ascii="Cambria" w:eastAsiaTheme="minorEastAsia" w:hAnsi="Cambria" w:cs="Times New Roman"/>
          <w:color w:val="auto"/>
          <w:sz w:val="26"/>
          <w:szCs w:val="22"/>
          <w:lang w:eastAsia="de-DE"/>
        </w:rPr>
        <w:tab/>
      </w:r>
      <w:r w:rsidR="005A2C35" w:rsidRPr="002014C9">
        <w:rPr>
          <w:rFonts w:ascii="Cambria" w:eastAsiaTheme="minorEastAsia" w:hAnsi="Cambria" w:cs="Times New Roman"/>
          <w:color w:val="auto"/>
          <w:sz w:val="26"/>
          <w:szCs w:val="22"/>
          <w:lang w:eastAsia="de-DE"/>
        </w:rPr>
        <w:t>Mainz</w:t>
      </w:r>
      <w:r w:rsidR="00DD233C" w:rsidRPr="002014C9">
        <w:rPr>
          <w:rFonts w:ascii="Cambria" w:eastAsiaTheme="minorEastAsia" w:hAnsi="Cambria" w:cs="Times New Roman"/>
          <w:color w:val="auto"/>
          <w:sz w:val="26"/>
          <w:szCs w:val="22"/>
          <w:lang w:eastAsia="de-DE"/>
        </w:rPr>
        <w:t xml:space="preserve"> / </w:t>
      </w:r>
      <w:r w:rsidR="006D6062" w:rsidRPr="002014C9">
        <w:rPr>
          <w:rFonts w:ascii="Cambria" w:eastAsiaTheme="minorEastAsia" w:hAnsi="Cambria" w:cs="Times New Roman"/>
          <w:color w:val="auto"/>
          <w:sz w:val="26"/>
          <w:szCs w:val="22"/>
          <w:lang w:eastAsia="de-DE"/>
        </w:rPr>
        <w:t xml:space="preserve">Volkspark* </w:t>
      </w:r>
    </w:p>
    <w:p w:rsidR="006D6062" w:rsidRPr="006D6062" w:rsidRDefault="002014C9" w:rsidP="00AF1D13">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814CBB">
        <w:rPr>
          <w:rFonts w:ascii="Cambria" w:eastAsiaTheme="minorEastAsia" w:hAnsi="Cambria" w:cs="Times New Roman"/>
          <w:color w:val="auto"/>
          <w:sz w:val="26"/>
          <w:szCs w:val="22"/>
          <w:lang w:eastAsia="de-DE"/>
        </w:rPr>
        <w:t>12</w:t>
      </w:r>
      <w:r w:rsidR="00222973" w:rsidRPr="001848F8">
        <w:rPr>
          <w:rFonts w:ascii="Cambria" w:eastAsiaTheme="minorEastAsia" w:hAnsi="Cambria" w:cs="Times New Roman"/>
          <w:color w:val="auto"/>
          <w:sz w:val="26"/>
          <w:szCs w:val="22"/>
          <w:lang w:eastAsia="de-DE"/>
        </w:rPr>
        <w:t>.</w:t>
      </w:r>
      <w:r w:rsidR="00472A82">
        <w:rPr>
          <w:rFonts w:ascii="Cambria" w:eastAsiaTheme="minorEastAsia" w:hAnsi="Cambria" w:cs="Times New Roman"/>
          <w:color w:val="auto"/>
          <w:sz w:val="26"/>
          <w:szCs w:val="22"/>
          <w:lang w:eastAsia="de-DE"/>
        </w:rPr>
        <w:t>07</w:t>
      </w:r>
      <w:r w:rsidR="00222973" w:rsidRPr="001848F8">
        <w:rPr>
          <w:rFonts w:ascii="Cambria" w:eastAsiaTheme="minorEastAsia" w:hAnsi="Cambria" w:cs="Times New Roman"/>
          <w:color w:val="auto"/>
          <w:sz w:val="26"/>
          <w:szCs w:val="22"/>
          <w:lang w:eastAsia="de-DE"/>
        </w:rPr>
        <w:t>.1</w:t>
      </w:r>
      <w:r w:rsidR="00472A82">
        <w:rPr>
          <w:rFonts w:ascii="Cambria" w:eastAsiaTheme="minorEastAsia" w:hAnsi="Cambria" w:cs="Times New Roman"/>
          <w:color w:val="auto"/>
          <w:sz w:val="26"/>
          <w:szCs w:val="22"/>
          <w:lang w:eastAsia="de-DE"/>
        </w:rPr>
        <w:t>9</w:t>
      </w:r>
      <w:r w:rsidR="00222973" w:rsidRPr="001848F8">
        <w:rPr>
          <w:rFonts w:ascii="Cambria" w:eastAsiaTheme="minorEastAsia" w:hAnsi="Cambria" w:cs="Times New Roman"/>
          <w:color w:val="auto"/>
          <w:sz w:val="26"/>
          <w:szCs w:val="22"/>
          <w:lang w:eastAsia="de-DE"/>
        </w:rPr>
        <w:tab/>
      </w:r>
      <w:r w:rsidR="005A2C35">
        <w:rPr>
          <w:rFonts w:ascii="Cambria" w:eastAsiaTheme="minorEastAsia" w:hAnsi="Cambria" w:cs="Times New Roman"/>
          <w:color w:val="auto"/>
          <w:sz w:val="26"/>
          <w:szCs w:val="22"/>
          <w:lang w:eastAsia="de-DE"/>
        </w:rPr>
        <w:t>Gelsenkirchen</w:t>
      </w:r>
      <w:r w:rsidR="00222973" w:rsidRPr="001848F8">
        <w:rPr>
          <w:rFonts w:ascii="Cambria" w:eastAsiaTheme="minorEastAsia" w:hAnsi="Cambria" w:cs="Times New Roman"/>
          <w:color w:val="auto"/>
          <w:sz w:val="26"/>
          <w:szCs w:val="22"/>
          <w:lang w:eastAsia="de-DE"/>
        </w:rPr>
        <w:t xml:space="preserve"> / </w:t>
      </w:r>
      <w:r w:rsidR="005A2C35">
        <w:rPr>
          <w:rFonts w:ascii="Cambria" w:eastAsiaTheme="minorEastAsia" w:hAnsi="Cambria" w:cs="Times New Roman"/>
          <w:color w:val="auto"/>
          <w:sz w:val="26"/>
          <w:szCs w:val="22"/>
          <w:lang w:eastAsia="de-DE"/>
        </w:rPr>
        <w:t>Amphitheater</w:t>
      </w:r>
      <w:r w:rsidR="00F854E8">
        <w:rPr>
          <w:rFonts w:ascii="Cambria" w:eastAsiaTheme="minorEastAsia" w:hAnsi="Cambria" w:cs="Times New Roman"/>
          <w:color w:val="auto"/>
          <w:sz w:val="26"/>
          <w:szCs w:val="22"/>
          <w:lang w:eastAsia="de-DE"/>
        </w:rPr>
        <w:t xml:space="preserve"> </w:t>
      </w:r>
      <w:r w:rsidR="006D6062">
        <w:rPr>
          <w:rFonts w:ascii="Cambria" w:eastAsiaTheme="minorEastAsia" w:hAnsi="Cambria" w:cs="Times New Roman"/>
          <w:color w:val="auto"/>
          <w:sz w:val="26"/>
          <w:szCs w:val="22"/>
          <w:lang w:eastAsia="de-DE"/>
        </w:rPr>
        <w:br/>
      </w:r>
    </w:p>
    <w:p w:rsidR="006D6062" w:rsidRPr="006D6062" w:rsidRDefault="006D6062" w:rsidP="00AF1D13">
      <w:pPr>
        <w:ind w:left="2124"/>
        <w:rPr>
          <w:sz w:val="18"/>
          <w:szCs w:val="18"/>
          <w:lang w:eastAsia="de-DE"/>
        </w:rPr>
      </w:pPr>
      <w:r w:rsidRPr="006D6062">
        <w:rPr>
          <w:sz w:val="18"/>
          <w:szCs w:val="18"/>
          <w:lang w:eastAsia="de-DE"/>
        </w:rPr>
        <w:t xml:space="preserve">*wegen hoher Nachfrage hochverlegt von Zitadelle in den Volkspark. </w:t>
      </w:r>
      <w:r w:rsidRPr="006D6062">
        <w:rPr>
          <w:sz w:val="18"/>
          <w:szCs w:val="18"/>
          <w:lang w:eastAsia="de-DE"/>
        </w:rPr>
        <w:br/>
        <w:t>Tickets behalten Gültigkeit.</w:t>
      </w:r>
      <w:bookmarkStart w:id="0" w:name="_GoBack"/>
      <w:bookmarkEnd w:id="0"/>
    </w:p>
    <w:p w:rsidR="00CE4EB2" w:rsidRPr="001848F8"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F1D13">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38" w:rsidRDefault="00851838" w:rsidP="006C61BB">
      <w:pPr>
        <w:spacing w:after="0" w:line="240" w:lineRule="auto"/>
      </w:pPr>
      <w:r>
        <w:separator/>
      </w:r>
    </w:p>
  </w:endnote>
  <w:endnote w:type="continuationSeparator" w:id="0">
    <w:p w:rsidR="00851838" w:rsidRDefault="0085183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1D1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1D1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1D1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1D1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38" w:rsidRDefault="00851838" w:rsidP="006C61BB">
      <w:pPr>
        <w:spacing w:after="0" w:line="240" w:lineRule="auto"/>
      </w:pPr>
      <w:r>
        <w:separator/>
      </w:r>
    </w:p>
  </w:footnote>
  <w:footnote w:type="continuationSeparator" w:id="0">
    <w:p w:rsidR="00851838" w:rsidRDefault="0085183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0436"/>
    <w:rsid w:val="00023AFA"/>
    <w:rsid w:val="00033947"/>
    <w:rsid w:val="00037DC3"/>
    <w:rsid w:val="00045589"/>
    <w:rsid w:val="0005166C"/>
    <w:rsid w:val="00053689"/>
    <w:rsid w:val="00062E7D"/>
    <w:rsid w:val="0007262F"/>
    <w:rsid w:val="0007352C"/>
    <w:rsid w:val="00073BFC"/>
    <w:rsid w:val="0007544B"/>
    <w:rsid w:val="00077187"/>
    <w:rsid w:val="000851E9"/>
    <w:rsid w:val="00087650"/>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76663"/>
    <w:rsid w:val="001848F8"/>
    <w:rsid w:val="00193898"/>
    <w:rsid w:val="0019395D"/>
    <w:rsid w:val="00197131"/>
    <w:rsid w:val="001A7B6D"/>
    <w:rsid w:val="001B2609"/>
    <w:rsid w:val="001C33EB"/>
    <w:rsid w:val="001C7C85"/>
    <w:rsid w:val="001D3EE8"/>
    <w:rsid w:val="001E26BD"/>
    <w:rsid w:val="001F7198"/>
    <w:rsid w:val="00200B90"/>
    <w:rsid w:val="002014C9"/>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760E8"/>
    <w:rsid w:val="00282A9A"/>
    <w:rsid w:val="002917F9"/>
    <w:rsid w:val="00293E75"/>
    <w:rsid w:val="002A4BC9"/>
    <w:rsid w:val="002B21C1"/>
    <w:rsid w:val="002C4A57"/>
    <w:rsid w:val="002C50E9"/>
    <w:rsid w:val="002C6B87"/>
    <w:rsid w:val="002D0150"/>
    <w:rsid w:val="002E5A2B"/>
    <w:rsid w:val="002E624F"/>
    <w:rsid w:val="002E7435"/>
    <w:rsid w:val="002E74E3"/>
    <w:rsid w:val="002F0510"/>
    <w:rsid w:val="002F1603"/>
    <w:rsid w:val="002F4386"/>
    <w:rsid w:val="002F6EC1"/>
    <w:rsid w:val="00300CA5"/>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5E3"/>
    <w:rsid w:val="003B4F6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72A8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2C35"/>
    <w:rsid w:val="005A3E21"/>
    <w:rsid w:val="005A5C48"/>
    <w:rsid w:val="005B1B94"/>
    <w:rsid w:val="005B249D"/>
    <w:rsid w:val="005C704D"/>
    <w:rsid w:val="005D12DB"/>
    <w:rsid w:val="005D1881"/>
    <w:rsid w:val="005E01C1"/>
    <w:rsid w:val="005E4531"/>
    <w:rsid w:val="005E6AF1"/>
    <w:rsid w:val="005E78C0"/>
    <w:rsid w:val="005E7C97"/>
    <w:rsid w:val="005F3B20"/>
    <w:rsid w:val="005F451A"/>
    <w:rsid w:val="005F46C5"/>
    <w:rsid w:val="005F4A33"/>
    <w:rsid w:val="005F576E"/>
    <w:rsid w:val="005F7AD8"/>
    <w:rsid w:val="005F7BDB"/>
    <w:rsid w:val="00602432"/>
    <w:rsid w:val="00605EBA"/>
    <w:rsid w:val="00640A7D"/>
    <w:rsid w:val="00640DA2"/>
    <w:rsid w:val="00651A9D"/>
    <w:rsid w:val="006557F7"/>
    <w:rsid w:val="006602FD"/>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C14E3"/>
    <w:rsid w:val="006C330A"/>
    <w:rsid w:val="006C61BB"/>
    <w:rsid w:val="006D6062"/>
    <w:rsid w:val="006E5AD6"/>
    <w:rsid w:val="006F37CE"/>
    <w:rsid w:val="00700DA1"/>
    <w:rsid w:val="00704C0E"/>
    <w:rsid w:val="00705BA7"/>
    <w:rsid w:val="00712C7A"/>
    <w:rsid w:val="007170EC"/>
    <w:rsid w:val="007236B2"/>
    <w:rsid w:val="00724747"/>
    <w:rsid w:val="007311E4"/>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4CBB"/>
    <w:rsid w:val="00815B33"/>
    <w:rsid w:val="008254FB"/>
    <w:rsid w:val="0083406A"/>
    <w:rsid w:val="00836187"/>
    <w:rsid w:val="00836B1F"/>
    <w:rsid w:val="00843BA5"/>
    <w:rsid w:val="00846EA4"/>
    <w:rsid w:val="00851838"/>
    <w:rsid w:val="00856D51"/>
    <w:rsid w:val="00870B14"/>
    <w:rsid w:val="008768CD"/>
    <w:rsid w:val="00877AE0"/>
    <w:rsid w:val="00881E14"/>
    <w:rsid w:val="00882256"/>
    <w:rsid w:val="00885324"/>
    <w:rsid w:val="00890A5C"/>
    <w:rsid w:val="00893788"/>
    <w:rsid w:val="00895282"/>
    <w:rsid w:val="0089635A"/>
    <w:rsid w:val="0089753F"/>
    <w:rsid w:val="008A4611"/>
    <w:rsid w:val="008A73CB"/>
    <w:rsid w:val="008B118A"/>
    <w:rsid w:val="008B306E"/>
    <w:rsid w:val="008C1286"/>
    <w:rsid w:val="008C7580"/>
    <w:rsid w:val="008D217A"/>
    <w:rsid w:val="008D2D2C"/>
    <w:rsid w:val="008D5187"/>
    <w:rsid w:val="008F0D06"/>
    <w:rsid w:val="008F4AC6"/>
    <w:rsid w:val="00901358"/>
    <w:rsid w:val="00902562"/>
    <w:rsid w:val="00904595"/>
    <w:rsid w:val="00906567"/>
    <w:rsid w:val="00906C89"/>
    <w:rsid w:val="009217AC"/>
    <w:rsid w:val="00930E06"/>
    <w:rsid w:val="00935010"/>
    <w:rsid w:val="00940CEE"/>
    <w:rsid w:val="00956EF6"/>
    <w:rsid w:val="00981189"/>
    <w:rsid w:val="00986488"/>
    <w:rsid w:val="0099686F"/>
    <w:rsid w:val="00996FF6"/>
    <w:rsid w:val="009B1216"/>
    <w:rsid w:val="009B48CF"/>
    <w:rsid w:val="009B4CA8"/>
    <w:rsid w:val="009B57D0"/>
    <w:rsid w:val="009B65A2"/>
    <w:rsid w:val="009C0517"/>
    <w:rsid w:val="009C76AC"/>
    <w:rsid w:val="009D04AE"/>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23635"/>
    <w:rsid w:val="00A321C3"/>
    <w:rsid w:val="00A42FF0"/>
    <w:rsid w:val="00A50E06"/>
    <w:rsid w:val="00A53255"/>
    <w:rsid w:val="00A53579"/>
    <w:rsid w:val="00A56527"/>
    <w:rsid w:val="00A5699E"/>
    <w:rsid w:val="00A80CED"/>
    <w:rsid w:val="00AA1A00"/>
    <w:rsid w:val="00AA6CF6"/>
    <w:rsid w:val="00AA72D8"/>
    <w:rsid w:val="00AA7516"/>
    <w:rsid w:val="00AB0256"/>
    <w:rsid w:val="00AB463E"/>
    <w:rsid w:val="00AC2D0B"/>
    <w:rsid w:val="00AD1209"/>
    <w:rsid w:val="00AD1F0A"/>
    <w:rsid w:val="00AD28B2"/>
    <w:rsid w:val="00AE04A0"/>
    <w:rsid w:val="00AE265B"/>
    <w:rsid w:val="00AE62E3"/>
    <w:rsid w:val="00AF05CB"/>
    <w:rsid w:val="00AF1D13"/>
    <w:rsid w:val="00B01350"/>
    <w:rsid w:val="00B06E2F"/>
    <w:rsid w:val="00B17BEE"/>
    <w:rsid w:val="00B232F1"/>
    <w:rsid w:val="00B26755"/>
    <w:rsid w:val="00B267A7"/>
    <w:rsid w:val="00B27D12"/>
    <w:rsid w:val="00B33FA6"/>
    <w:rsid w:val="00B35C23"/>
    <w:rsid w:val="00B46513"/>
    <w:rsid w:val="00B51807"/>
    <w:rsid w:val="00B60DB0"/>
    <w:rsid w:val="00B616B7"/>
    <w:rsid w:val="00B66F8F"/>
    <w:rsid w:val="00B6785A"/>
    <w:rsid w:val="00B712BF"/>
    <w:rsid w:val="00B7316A"/>
    <w:rsid w:val="00B74B88"/>
    <w:rsid w:val="00B773D0"/>
    <w:rsid w:val="00B8065A"/>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3482"/>
    <w:rsid w:val="00C46593"/>
    <w:rsid w:val="00C522E9"/>
    <w:rsid w:val="00C60794"/>
    <w:rsid w:val="00C610FE"/>
    <w:rsid w:val="00C70878"/>
    <w:rsid w:val="00C753BE"/>
    <w:rsid w:val="00C7559F"/>
    <w:rsid w:val="00C75F11"/>
    <w:rsid w:val="00C87004"/>
    <w:rsid w:val="00C91980"/>
    <w:rsid w:val="00C94AB0"/>
    <w:rsid w:val="00C96C3D"/>
    <w:rsid w:val="00C971E1"/>
    <w:rsid w:val="00CA3384"/>
    <w:rsid w:val="00CB4C6F"/>
    <w:rsid w:val="00CB52FD"/>
    <w:rsid w:val="00CB61CF"/>
    <w:rsid w:val="00CB6717"/>
    <w:rsid w:val="00CD0A7A"/>
    <w:rsid w:val="00CD14C6"/>
    <w:rsid w:val="00CD1BB2"/>
    <w:rsid w:val="00CD1FDF"/>
    <w:rsid w:val="00CD401E"/>
    <w:rsid w:val="00CE0AD9"/>
    <w:rsid w:val="00CE47A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33C"/>
    <w:rsid w:val="00DD39FC"/>
    <w:rsid w:val="00DD3C41"/>
    <w:rsid w:val="00DD3F18"/>
    <w:rsid w:val="00DE083B"/>
    <w:rsid w:val="00DE1EBB"/>
    <w:rsid w:val="00DF622B"/>
    <w:rsid w:val="00DF74EE"/>
    <w:rsid w:val="00DF7AFC"/>
    <w:rsid w:val="00E03ADD"/>
    <w:rsid w:val="00E06207"/>
    <w:rsid w:val="00E07C28"/>
    <w:rsid w:val="00E154D8"/>
    <w:rsid w:val="00E15727"/>
    <w:rsid w:val="00E1615D"/>
    <w:rsid w:val="00E20A18"/>
    <w:rsid w:val="00E27FE5"/>
    <w:rsid w:val="00E32DA4"/>
    <w:rsid w:val="00E33906"/>
    <w:rsid w:val="00E3488E"/>
    <w:rsid w:val="00E409D3"/>
    <w:rsid w:val="00E40A35"/>
    <w:rsid w:val="00E46BBA"/>
    <w:rsid w:val="00E51CF5"/>
    <w:rsid w:val="00E61161"/>
    <w:rsid w:val="00E65A5F"/>
    <w:rsid w:val="00E65E17"/>
    <w:rsid w:val="00E67D73"/>
    <w:rsid w:val="00E7000B"/>
    <w:rsid w:val="00E70119"/>
    <w:rsid w:val="00E70A7C"/>
    <w:rsid w:val="00E73485"/>
    <w:rsid w:val="00E7383B"/>
    <w:rsid w:val="00E76C3E"/>
    <w:rsid w:val="00E77CBC"/>
    <w:rsid w:val="00E9193E"/>
    <w:rsid w:val="00E91D96"/>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30E24"/>
    <w:rsid w:val="00F426F0"/>
    <w:rsid w:val="00F44A66"/>
    <w:rsid w:val="00F46165"/>
    <w:rsid w:val="00F5526B"/>
    <w:rsid w:val="00F56412"/>
    <w:rsid w:val="00F600DF"/>
    <w:rsid w:val="00F72A50"/>
    <w:rsid w:val="00F737D9"/>
    <w:rsid w:val="00F77A9A"/>
    <w:rsid w:val="00F83E63"/>
    <w:rsid w:val="00F854E8"/>
    <w:rsid w:val="00F968E5"/>
    <w:rsid w:val="00FA0358"/>
    <w:rsid w:val="00FA1F9E"/>
    <w:rsid w:val="00FA30DA"/>
    <w:rsid w:val="00FA320D"/>
    <w:rsid w:val="00FA6CD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paragraph" w:customStyle="1" w:styleId="BodyA">
    <w:name w:val="Body A"/>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NoneA">
    <w:name w:val="None A"/>
    <w:rsid w:val="00893788"/>
  </w:style>
  <w:style w:type="paragraph" w:customStyle="1" w:styleId="BodyB">
    <w:name w:val="Body B"/>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paragraph" w:customStyle="1" w:styleId="BodyA">
    <w:name w:val="Body A"/>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NoneA">
    <w:name w:val="None A"/>
    <w:rsid w:val="00893788"/>
  </w:style>
  <w:style w:type="paragraph" w:customStyle="1" w:styleId="BodyB">
    <w:name w:val="Body B"/>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igneronli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0CA6C-B6D1-4627-AE73-CA368C5E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3</cp:revision>
  <cp:lastPrinted>2015-12-04T10:56:00Z</cp:lastPrinted>
  <dcterms:created xsi:type="dcterms:W3CDTF">2019-03-25T12:02:00Z</dcterms:created>
  <dcterms:modified xsi:type="dcterms:W3CDTF">2019-03-25T12:10:00Z</dcterms:modified>
</cp:coreProperties>
</file>