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F24F0" w:rsidRDefault="009D4E9E" w:rsidP="006B1325">
      <w:pPr>
        <w:rPr>
          <w:rFonts w:asciiTheme="majorHAnsi" w:hAnsiTheme="majorHAnsi"/>
          <w:b/>
        </w:rPr>
      </w:pPr>
      <w:r w:rsidRPr="00AF24F0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F24F0">
        <w:rPr>
          <w:rFonts w:asciiTheme="majorHAnsi" w:hAnsiTheme="majorHAnsi"/>
          <w:b/>
        </w:rPr>
        <w:tab/>
      </w:r>
    </w:p>
    <w:p w:rsidR="00C7559F" w:rsidRPr="00AF24F0" w:rsidRDefault="00C7559F" w:rsidP="006B1325">
      <w:pPr>
        <w:rPr>
          <w:rFonts w:asciiTheme="majorHAnsi" w:hAnsiTheme="majorHAnsi"/>
          <w:b/>
        </w:rPr>
      </w:pPr>
    </w:p>
    <w:p w:rsidR="00C7559F" w:rsidRPr="00AF24F0" w:rsidRDefault="00C7559F" w:rsidP="006B1325">
      <w:pPr>
        <w:rPr>
          <w:rFonts w:asciiTheme="majorHAnsi" w:hAnsiTheme="majorHAnsi"/>
          <w:b/>
        </w:rPr>
      </w:pPr>
    </w:p>
    <w:p w:rsidR="00FB45CB" w:rsidRPr="00AF24F0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AF24F0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AF24F0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AF24F0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AF24F0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D429DE" w:rsidRPr="00D429DE" w:rsidRDefault="009406DE" w:rsidP="00D429DE">
      <w:pPr>
        <w:pStyle w:val="berschrift3"/>
        <w:spacing w:before="0"/>
        <w:jc w:val="center"/>
        <w:rPr>
          <w:rFonts w:eastAsia="Calibri" w:cs="Times New Roman"/>
          <w:i/>
          <w:color w:val="auto"/>
          <w:spacing w:val="140"/>
          <w:sz w:val="28"/>
          <w:szCs w:val="28"/>
          <w:lang w:val="en-US"/>
        </w:rPr>
      </w:pPr>
      <w:r>
        <w:rPr>
          <w:rFonts w:eastAsia="Calibri" w:cs="Times New Roman"/>
          <w:i/>
          <w:color w:val="auto"/>
          <w:spacing w:val="140"/>
          <w:sz w:val="28"/>
          <w:szCs w:val="28"/>
          <w:lang w:val="en-US"/>
        </w:rPr>
        <w:t>An Evening w</w:t>
      </w:r>
      <w:r w:rsidR="00D429DE" w:rsidRPr="00D429DE">
        <w:rPr>
          <w:rFonts w:eastAsia="Calibri" w:cs="Times New Roman"/>
          <w:i/>
          <w:color w:val="auto"/>
          <w:spacing w:val="140"/>
          <w:sz w:val="28"/>
          <w:szCs w:val="28"/>
          <w:lang w:val="en-US"/>
        </w:rPr>
        <w:t>ith</w:t>
      </w:r>
    </w:p>
    <w:p w:rsidR="0005166C" w:rsidRPr="000746AA" w:rsidRDefault="006D0F93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0746AA">
        <w:rPr>
          <w:rFonts w:asciiTheme="majorHAnsi" w:hAnsiTheme="majorHAnsi"/>
          <w:b/>
          <w:noProof/>
          <w:sz w:val="76"/>
          <w:szCs w:val="76"/>
          <w:lang w:val="en-US" w:eastAsia="de-DE"/>
        </w:rPr>
        <w:t>NADA SURF</w:t>
      </w:r>
      <w:bookmarkStart w:id="0" w:name="_GoBack"/>
      <w:bookmarkEnd w:id="0"/>
      <w:r w:rsidR="006E5AD6" w:rsidRPr="00D429DE">
        <w:rPr>
          <w:rFonts w:asciiTheme="majorHAnsi" w:hAnsiTheme="majorHAnsi"/>
          <w:b/>
          <w:spacing w:val="140"/>
          <w:sz w:val="76"/>
          <w:szCs w:val="76"/>
          <w:lang w:val="en-US"/>
        </w:rPr>
        <w:br/>
      </w:r>
      <w:r w:rsidR="009406DE">
        <w:rPr>
          <w:rFonts w:asciiTheme="majorHAnsi" w:hAnsiTheme="majorHAnsi"/>
          <w:i/>
          <w:spacing w:val="140"/>
          <w:sz w:val="28"/>
          <w:szCs w:val="28"/>
          <w:lang w:val="en-US"/>
        </w:rPr>
        <w:t>Celebrating t</w:t>
      </w:r>
      <w:r w:rsidR="00D429DE" w:rsidRPr="00D429DE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he 15th </w:t>
      </w:r>
      <w:r w:rsidR="00D429DE">
        <w:rPr>
          <w:rFonts w:asciiTheme="majorHAnsi" w:hAnsiTheme="majorHAnsi"/>
          <w:i/>
          <w:spacing w:val="140"/>
          <w:sz w:val="28"/>
          <w:szCs w:val="28"/>
          <w:lang w:val="en-US"/>
        </w:rPr>
        <w:br/>
      </w:r>
      <w:r w:rsidR="00D429DE" w:rsidRPr="00D429DE">
        <w:rPr>
          <w:rFonts w:asciiTheme="majorHAnsi" w:hAnsiTheme="majorHAnsi"/>
          <w:i/>
          <w:spacing w:val="140"/>
          <w:sz w:val="28"/>
          <w:szCs w:val="28"/>
          <w:lang w:val="en-US"/>
        </w:rPr>
        <w:t>Anniversary of 'Let Go'</w:t>
      </w:r>
      <w:r w:rsidR="009406DE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F24F0" w:rsidRDefault="003615A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Die Indie-Pop-Institution zelebriert</w:t>
      </w:r>
      <w:r w:rsidR="00143CA3">
        <w:rPr>
          <w:rFonts w:asciiTheme="majorHAnsi" w:hAnsiTheme="majorHAnsi"/>
          <w:b/>
          <w:sz w:val="26"/>
          <w:szCs w:val="26"/>
        </w:rPr>
        <w:t xml:space="preserve"> 15 Jahre ‚</w:t>
      </w:r>
      <w:proofErr w:type="spellStart"/>
      <w:r w:rsidR="00143CA3">
        <w:rPr>
          <w:rFonts w:asciiTheme="majorHAnsi" w:hAnsiTheme="majorHAnsi"/>
          <w:b/>
          <w:sz w:val="26"/>
          <w:szCs w:val="26"/>
        </w:rPr>
        <w:t>Let</w:t>
      </w:r>
      <w:proofErr w:type="spellEnd"/>
      <w:r w:rsidR="00143CA3">
        <w:rPr>
          <w:rFonts w:asciiTheme="majorHAnsi" w:hAnsiTheme="majorHAnsi"/>
          <w:b/>
          <w:sz w:val="26"/>
          <w:szCs w:val="26"/>
        </w:rPr>
        <w:t xml:space="preserve"> Go‘</w:t>
      </w:r>
      <w:r w:rsidR="00FB54E8">
        <w:rPr>
          <w:rFonts w:asciiTheme="majorHAnsi" w:hAnsiTheme="majorHAnsi"/>
          <w:b/>
          <w:sz w:val="26"/>
          <w:szCs w:val="26"/>
        </w:rPr>
        <w:t xml:space="preserve"> mit Tournee</w:t>
      </w:r>
      <w:r w:rsidR="00FB54E8">
        <w:rPr>
          <w:rFonts w:asciiTheme="majorHAnsi" w:hAnsiTheme="majorHAnsi"/>
          <w:b/>
          <w:sz w:val="26"/>
          <w:szCs w:val="26"/>
        </w:rPr>
        <w:br/>
      </w:r>
      <w:r w:rsidR="00FB54E8" w:rsidRPr="00AF24F0">
        <w:rPr>
          <w:rFonts w:asciiTheme="majorHAnsi" w:hAnsiTheme="majorHAnsi"/>
          <w:b/>
          <w:sz w:val="26"/>
          <w:szCs w:val="26"/>
        </w:rPr>
        <w:t xml:space="preserve"> </w:t>
      </w:r>
      <w:r w:rsidR="00747D9B" w:rsidRPr="00AF24F0">
        <w:rPr>
          <w:rFonts w:asciiTheme="majorHAnsi" w:hAnsiTheme="majorHAnsi"/>
          <w:b/>
          <w:sz w:val="26"/>
          <w:szCs w:val="26"/>
        </w:rPr>
        <w:t xml:space="preserve">Konzerte </w:t>
      </w:r>
      <w:r w:rsidR="00FB54E8">
        <w:rPr>
          <w:rFonts w:asciiTheme="majorHAnsi" w:hAnsiTheme="majorHAnsi"/>
          <w:b/>
          <w:sz w:val="26"/>
          <w:szCs w:val="26"/>
        </w:rPr>
        <w:t>im April 2018 in München, Köln, Berlin und Hamburg</w:t>
      </w:r>
    </w:p>
    <w:p w:rsidR="0005166C" w:rsidRPr="00AF24F0" w:rsidRDefault="005C6B5D" w:rsidP="0005166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  <w:sz w:val="26"/>
          <w:szCs w:val="26"/>
        </w:rPr>
      </w:pPr>
      <w:r w:rsidRPr="00AF24F0">
        <w:rPr>
          <w:rFonts w:asciiTheme="majorHAnsi" w:hAnsiTheme="majorHAnsi"/>
          <w:b/>
          <w:sz w:val="26"/>
          <w:szCs w:val="26"/>
        </w:rPr>
        <w:t xml:space="preserve">Tickets </w:t>
      </w:r>
      <w:r w:rsidR="00FB54E8">
        <w:rPr>
          <w:rFonts w:asciiTheme="majorHAnsi" w:hAnsiTheme="majorHAnsi"/>
          <w:b/>
          <w:sz w:val="26"/>
          <w:szCs w:val="26"/>
        </w:rPr>
        <w:t xml:space="preserve">ab </w:t>
      </w:r>
      <w:r w:rsidR="003615A4">
        <w:rPr>
          <w:rFonts w:asciiTheme="majorHAnsi" w:hAnsiTheme="majorHAnsi"/>
          <w:b/>
          <w:sz w:val="26"/>
          <w:szCs w:val="26"/>
        </w:rPr>
        <w:t xml:space="preserve">sofort im </w:t>
      </w:r>
      <w:proofErr w:type="spellStart"/>
      <w:r w:rsidR="003615A4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3615A4">
        <w:rPr>
          <w:rFonts w:asciiTheme="majorHAnsi" w:hAnsiTheme="majorHAnsi"/>
          <w:b/>
          <w:sz w:val="26"/>
          <w:szCs w:val="26"/>
        </w:rPr>
        <w:t xml:space="preserve"> </w:t>
      </w:r>
      <w:r w:rsidR="00A10872" w:rsidRPr="00AF24F0">
        <w:rPr>
          <w:rFonts w:asciiTheme="majorHAnsi" w:hAnsiTheme="majorHAnsi"/>
          <w:b/>
          <w:sz w:val="26"/>
          <w:szCs w:val="26"/>
        </w:rPr>
        <w:t>erhältlich</w:t>
      </w:r>
    </w:p>
    <w:p w:rsidR="00D429DE" w:rsidRDefault="009406DE" w:rsidP="00D429DE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  <w:r w:rsidR="0005166C" w:rsidRPr="00AF24F0">
        <w:rPr>
          <w:rFonts w:asciiTheme="majorHAnsi" w:hAnsiTheme="majorHAnsi"/>
          <w:b/>
        </w:rPr>
        <w:br/>
      </w:r>
      <w:r w:rsidR="00D429DE">
        <w:rPr>
          <w:rFonts w:asciiTheme="majorHAnsi" w:hAnsiTheme="majorHAnsi"/>
          <w:sz w:val="23"/>
          <w:szCs w:val="23"/>
        </w:rPr>
        <w:t xml:space="preserve">Frankfurt, 16. November 2017 – Die amerikanische Band </w:t>
      </w:r>
      <w:r w:rsidR="00D429DE" w:rsidRPr="00D429DE">
        <w:rPr>
          <w:rFonts w:asciiTheme="majorHAnsi" w:hAnsiTheme="majorHAnsi"/>
          <w:b/>
          <w:sz w:val="23"/>
          <w:szCs w:val="23"/>
        </w:rPr>
        <w:t>Nada Surf</w:t>
      </w:r>
      <w:r w:rsidR="00D429DE" w:rsidRPr="00D429DE">
        <w:rPr>
          <w:rFonts w:asciiTheme="majorHAnsi" w:hAnsiTheme="majorHAnsi"/>
          <w:sz w:val="23"/>
          <w:szCs w:val="23"/>
        </w:rPr>
        <w:t xml:space="preserve"> gibt mit Freuden die ersten Termine ihrer Tour zur Feier des 15. Jahrestags des bahnbrechenden Albums </w:t>
      </w:r>
      <w:r w:rsidR="00143CA3">
        <w:rPr>
          <w:rFonts w:asciiTheme="majorHAnsi" w:hAnsiTheme="majorHAnsi"/>
          <w:sz w:val="23"/>
          <w:szCs w:val="23"/>
        </w:rPr>
        <w:t>‚</w:t>
      </w:r>
      <w:proofErr w:type="spellStart"/>
      <w:r w:rsidR="00D429DE" w:rsidRPr="00A96C44">
        <w:rPr>
          <w:rFonts w:asciiTheme="majorHAnsi" w:hAnsiTheme="majorHAnsi"/>
          <w:i/>
          <w:sz w:val="23"/>
          <w:szCs w:val="23"/>
        </w:rPr>
        <w:t>L</w:t>
      </w:r>
      <w:r w:rsidR="00D429DE" w:rsidRPr="00FB54E8">
        <w:rPr>
          <w:rFonts w:asciiTheme="majorHAnsi" w:hAnsiTheme="majorHAnsi"/>
          <w:i/>
          <w:sz w:val="23"/>
          <w:szCs w:val="23"/>
        </w:rPr>
        <w:t>et</w:t>
      </w:r>
      <w:proofErr w:type="spellEnd"/>
      <w:r w:rsidR="00D429DE" w:rsidRPr="00FB54E8">
        <w:rPr>
          <w:rFonts w:asciiTheme="majorHAnsi" w:hAnsiTheme="majorHAnsi"/>
          <w:i/>
          <w:sz w:val="23"/>
          <w:szCs w:val="23"/>
        </w:rPr>
        <w:t xml:space="preserve"> Go</w:t>
      </w:r>
      <w:r w:rsidR="00143CA3">
        <w:rPr>
          <w:rFonts w:asciiTheme="majorHAnsi" w:hAnsiTheme="majorHAnsi"/>
          <w:i/>
          <w:sz w:val="23"/>
          <w:szCs w:val="23"/>
        </w:rPr>
        <w:t>‘</w:t>
      </w:r>
      <w:r w:rsidR="00D429DE" w:rsidRPr="00FB54E8">
        <w:rPr>
          <w:rFonts w:asciiTheme="majorHAnsi" w:hAnsiTheme="majorHAnsi"/>
          <w:i/>
          <w:sz w:val="23"/>
          <w:szCs w:val="23"/>
        </w:rPr>
        <w:t xml:space="preserve"> </w:t>
      </w:r>
      <w:r w:rsidR="00D429DE" w:rsidRPr="00D429DE">
        <w:rPr>
          <w:rFonts w:asciiTheme="majorHAnsi" w:hAnsiTheme="majorHAnsi"/>
          <w:sz w:val="23"/>
          <w:szCs w:val="23"/>
        </w:rPr>
        <w:t xml:space="preserve">bekannt, das im September 2002 durch die Labels EMI in Europa und </w:t>
      </w:r>
      <w:proofErr w:type="spellStart"/>
      <w:r w:rsidR="00D429DE" w:rsidRPr="00D429DE">
        <w:rPr>
          <w:rFonts w:asciiTheme="majorHAnsi" w:hAnsiTheme="majorHAnsi"/>
          <w:sz w:val="23"/>
          <w:szCs w:val="23"/>
        </w:rPr>
        <w:t>Heavenly</w:t>
      </w:r>
      <w:proofErr w:type="spellEnd"/>
      <w:r w:rsidR="00D429DE" w:rsidRPr="00D429DE">
        <w:rPr>
          <w:rFonts w:asciiTheme="majorHAnsi" w:hAnsiTheme="majorHAnsi"/>
          <w:sz w:val="23"/>
          <w:szCs w:val="23"/>
        </w:rPr>
        <w:t xml:space="preserve"> Records im Vereinigten Königreich veröffentlicht wurde. Angekündigt als „An </w:t>
      </w:r>
      <w:proofErr w:type="spellStart"/>
      <w:r w:rsidR="00D429DE" w:rsidRPr="00D429DE">
        <w:rPr>
          <w:rFonts w:asciiTheme="majorHAnsi" w:hAnsiTheme="majorHAnsi"/>
          <w:sz w:val="23"/>
          <w:szCs w:val="23"/>
        </w:rPr>
        <w:t>Evening</w:t>
      </w:r>
      <w:proofErr w:type="spellEnd"/>
      <w:r w:rsidR="00D429DE" w:rsidRPr="00D429D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429DE" w:rsidRPr="00D429DE">
        <w:rPr>
          <w:rFonts w:asciiTheme="majorHAnsi" w:hAnsiTheme="majorHAnsi"/>
          <w:sz w:val="23"/>
          <w:szCs w:val="23"/>
        </w:rPr>
        <w:t>with</w:t>
      </w:r>
      <w:proofErr w:type="spellEnd"/>
      <w:r w:rsidR="00D429DE" w:rsidRPr="00D429DE">
        <w:rPr>
          <w:rFonts w:asciiTheme="majorHAnsi" w:hAnsiTheme="majorHAnsi"/>
          <w:sz w:val="23"/>
          <w:szCs w:val="23"/>
        </w:rPr>
        <w:t xml:space="preserve"> Nada Surf“, also ein Abend mit </w:t>
      </w:r>
      <w:r w:rsidR="00D429DE" w:rsidRPr="00FB54E8">
        <w:rPr>
          <w:rFonts w:asciiTheme="majorHAnsi" w:hAnsiTheme="majorHAnsi"/>
          <w:b/>
          <w:sz w:val="23"/>
          <w:szCs w:val="23"/>
        </w:rPr>
        <w:t>Nada Surf</w:t>
      </w:r>
      <w:r w:rsidR="00D429DE" w:rsidRPr="00D429DE">
        <w:rPr>
          <w:rFonts w:asciiTheme="majorHAnsi" w:hAnsiTheme="majorHAnsi"/>
          <w:sz w:val="23"/>
          <w:szCs w:val="23"/>
        </w:rPr>
        <w:t xml:space="preserve">, wird die Band alle Songs von </w:t>
      </w:r>
      <w:r w:rsidR="00143CA3">
        <w:rPr>
          <w:rFonts w:asciiTheme="majorHAnsi" w:hAnsiTheme="majorHAnsi"/>
          <w:sz w:val="23"/>
          <w:szCs w:val="23"/>
        </w:rPr>
        <w:t>‚</w:t>
      </w:r>
      <w:proofErr w:type="spellStart"/>
      <w:r w:rsidR="00D429DE" w:rsidRPr="00FB54E8">
        <w:rPr>
          <w:rFonts w:asciiTheme="majorHAnsi" w:hAnsiTheme="majorHAnsi"/>
          <w:i/>
          <w:sz w:val="23"/>
          <w:szCs w:val="23"/>
        </w:rPr>
        <w:t>Let</w:t>
      </w:r>
      <w:proofErr w:type="spellEnd"/>
      <w:r w:rsidR="00D429DE" w:rsidRPr="00FB54E8">
        <w:rPr>
          <w:rFonts w:asciiTheme="majorHAnsi" w:hAnsiTheme="majorHAnsi"/>
          <w:i/>
          <w:sz w:val="23"/>
          <w:szCs w:val="23"/>
        </w:rPr>
        <w:t xml:space="preserve"> Go</w:t>
      </w:r>
      <w:r w:rsidR="00143CA3">
        <w:rPr>
          <w:rFonts w:asciiTheme="majorHAnsi" w:hAnsiTheme="majorHAnsi"/>
          <w:i/>
          <w:sz w:val="23"/>
          <w:szCs w:val="23"/>
        </w:rPr>
        <w:t>‘</w:t>
      </w:r>
      <w:r w:rsidR="00D429DE" w:rsidRPr="00D429DE">
        <w:rPr>
          <w:rFonts w:asciiTheme="majorHAnsi" w:hAnsiTheme="majorHAnsi"/>
          <w:sz w:val="23"/>
          <w:szCs w:val="23"/>
        </w:rPr>
        <w:t xml:space="preserve"> vorführen und nach einer kurzen Pause für eine zweite musikalische Runde zurückkehren. Bei diesen Veranstaltungen wird es keine Vorgruppe geben. </w:t>
      </w:r>
      <w:r w:rsidR="00D429DE" w:rsidRPr="00FB54E8">
        <w:rPr>
          <w:rFonts w:asciiTheme="majorHAnsi" w:hAnsiTheme="majorHAnsi"/>
          <w:b/>
          <w:sz w:val="23"/>
          <w:szCs w:val="23"/>
        </w:rPr>
        <w:t>Nada Surf</w:t>
      </w:r>
      <w:r w:rsidR="00D429DE">
        <w:rPr>
          <w:rFonts w:asciiTheme="majorHAnsi" w:hAnsiTheme="majorHAnsi"/>
          <w:sz w:val="23"/>
          <w:szCs w:val="23"/>
        </w:rPr>
        <w:t xml:space="preserve"> spielen </w:t>
      </w:r>
      <w:r w:rsidR="00FB54E8">
        <w:rPr>
          <w:rFonts w:asciiTheme="majorHAnsi" w:hAnsiTheme="majorHAnsi"/>
          <w:sz w:val="23"/>
          <w:szCs w:val="23"/>
        </w:rPr>
        <w:t xml:space="preserve">am </w:t>
      </w:r>
      <w:r w:rsidR="00D429DE">
        <w:rPr>
          <w:rFonts w:asciiTheme="majorHAnsi" w:hAnsiTheme="majorHAnsi"/>
          <w:sz w:val="23"/>
          <w:szCs w:val="23"/>
        </w:rPr>
        <w:t xml:space="preserve">9. April 2018 in München in der </w:t>
      </w:r>
      <w:proofErr w:type="spellStart"/>
      <w:r w:rsidR="00D429DE">
        <w:rPr>
          <w:rFonts w:asciiTheme="majorHAnsi" w:hAnsiTheme="majorHAnsi"/>
          <w:sz w:val="23"/>
          <w:szCs w:val="23"/>
        </w:rPr>
        <w:t>Muffathalle</w:t>
      </w:r>
      <w:proofErr w:type="spellEnd"/>
      <w:r w:rsidR="00D429DE">
        <w:rPr>
          <w:rFonts w:asciiTheme="majorHAnsi" w:hAnsiTheme="majorHAnsi"/>
          <w:sz w:val="23"/>
          <w:szCs w:val="23"/>
        </w:rPr>
        <w:t>, am 10.</w:t>
      </w:r>
      <w:r w:rsidR="00FB54E8" w:rsidRPr="00FB54E8">
        <w:rPr>
          <w:rFonts w:asciiTheme="majorHAnsi" w:hAnsiTheme="majorHAnsi"/>
          <w:sz w:val="23"/>
          <w:szCs w:val="23"/>
        </w:rPr>
        <w:t xml:space="preserve"> </w:t>
      </w:r>
      <w:r w:rsidR="00FB54E8">
        <w:rPr>
          <w:rFonts w:asciiTheme="majorHAnsi" w:hAnsiTheme="majorHAnsi"/>
          <w:sz w:val="23"/>
          <w:szCs w:val="23"/>
        </w:rPr>
        <w:t xml:space="preserve">April 2018 in Köln im </w:t>
      </w:r>
      <w:proofErr w:type="spellStart"/>
      <w:r w:rsidR="00D429DE">
        <w:rPr>
          <w:rFonts w:asciiTheme="majorHAnsi" w:hAnsiTheme="majorHAnsi"/>
          <w:sz w:val="23"/>
          <w:szCs w:val="23"/>
        </w:rPr>
        <w:t>Stollwerck</w:t>
      </w:r>
      <w:proofErr w:type="spellEnd"/>
      <w:r w:rsidR="00D429DE">
        <w:rPr>
          <w:rFonts w:asciiTheme="majorHAnsi" w:hAnsiTheme="majorHAnsi"/>
          <w:sz w:val="23"/>
          <w:szCs w:val="23"/>
        </w:rPr>
        <w:t xml:space="preserve">, am 11. April 2018 in Berlin im </w:t>
      </w:r>
      <w:proofErr w:type="spellStart"/>
      <w:r w:rsidR="00D429DE">
        <w:rPr>
          <w:rFonts w:asciiTheme="majorHAnsi" w:hAnsiTheme="majorHAnsi"/>
          <w:sz w:val="23"/>
          <w:szCs w:val="23"/>
        </w:rPr>
        <w:t>Huxley´s</w:t>
      </w:r>
      <w:proofErr w:type="spellEnd"/>
      <w:r w:rsidR="00D429DE">
        <w:rPr>
          <w:rFonts w:asciiTheme="majorHAnsi" w:hAnsiTheme="majorHAnsi"/>
          <w:sz w:val="23"/>
          <w:szCs w:val="23"/>
        </w:rPr>
        <w:t xml:space="preserve"> und am 12. April 2018 in Hamburg im</w:t>
      </w:r>
      <w:r w:rsidR="00D429DE" w:rsidRPr="00D429D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429DE" w:rsidRPr="00D429DE">
        <w:rPr>
          <w:rFonts w:asciiTheme="majorHAnsi" w:hAnsiTheme="majorHAnsi"/>
          <w:sz w:val="23"/>
          <w:szCs w:val="23"/>
        </w:rPr>
        <w:t>Gruenspan</w:t>
      </w:r>
      <w:proofErr w:type="spellEnd"/>
      <w:r w:rsidR="00FB54E8">
        <w:rPr>
          <w:rFonts w:asciiTheme="majorHAnsi" w:hAnsiTheme="majorHAnsi"/>
          <w:sz w:val="23"/>
          <w:szCs w:val="23"/>
        </w:rPr>
        <w:t xml:space="preserve">. </w:t>
      </w:r>
    </w:p>
    <w:p w:rsidR="003615A4" w:rsidRDefault="003615A4" w:rsidP="00D429DE">
      <w:pPr>
        <w:jc w:val="both"/>
        <w:rPr>
          <w:rFonts w:asciiTheme="majorHAnsi" w:hAnsiTheme="majorHAnsi"/>
          <w:sz w:val="23"/>
          <w:szCs w:val="23"/>
        </w:rPr>
      </w:pPr>
      <w:r w:rsidRPr="003615A4">
        <w:rPr>
          <w:rFonts w:asciiTheme="majorHAnsi" w:hAnsiTheme="majorHAnsi"/>
          <w:sz w:val="23"/>
          <w:szCs w:val="23"/>
        </w:rPr>
        <w:t>Der allgemein</w:t>
      </w:r>
      <w:r>
        <w:rPr>
          <w:rFonts w:asciiTheme="majorHAnsi" w:hAnsiTheme="majorHAnsi"/>
          <w:sz w:val="23"/>
          <w:szCs w:val="23"/>
        </w:rPr>
        <w:t>e Vorverkauf beginnt am Freitag, dem 17. November</w:t>
      </w:r>
      <w:r w:rsidRPr="003615A4">
        <w:rPr>
          <w:rFonts w:asciiTheme="majorHAnsi" w:hAnsiTheme="majorHAnsi"/>
          <w:sz w:val="23"/>
          <w:szCs w:val="23"/>
        </w:rPr>
        <w:t xml:space="preserve"> 2017. Tickets sind unter </w:t>
      </w:r>
      <w:hyperlink r:id="rId11" w:history="1">
        <w:r w:rsidRPr="00E20FD4">
          <w:rPr>
            <w:rStyle w:val="Hyperlink"/>
            <w:rFonts w:asciiTheme="majorHAnsi" w:hAnsiTheme="majorHAnsi"/>
            <w:sz w:val="23"/>
            <w:szCs w:val="23"/>
          </w:rPr>
          <w:t>www.myticket.de</w:t>
        </w:r>
      </w:hyperlink>
      <w:r>
        <w:rPr>
          <w:rFonts w:asciiTheme="majorHAnsi" w:hAnsiTheme="majorHAnsi"/>
          <w:sz w:val="23"/>
          <w:szCs w:val="23"/>
        </w:rPr>
        <w:t xml:space="preserve"> </w:t>
      </w:r>
      <w:r w:rsidRPr="003615A4">
        <w:rPr>
          <w:rFonts w:asciiTheme="majorHAnsi" w:hAnsiTheme="majorHAnsi"/>
          <w:sz w:val="23"/>
          <w:szCs w:val="23"/>
        </w:rPr>
        <w:t xml:space="preserve"> sowie telefonisch unter 01806 – 777 111 (20 Ct./Anruf – Mobilfunkpreise max. 60 Ct./Anruf) und bei den bekannten Vorverkaufsstellen erhältlich.</w:t>
      </w:r>
      <w:r>
        <w:rPr>
          <w:rFonts w:asciiTheme="majorHAnsi" w:hAnsiTheme="majorHAnsi"/>
          <w:sz w:val="23"/>
          <w:szCs w:val="23"/>
        </w:rPr>
        <w:t xml:space="preserve"> Ab </w:t>
      </w:r>
      <w:r w:rsidR="00143CA3">
        <w:rPr>
          <w:rFonts w:asciiTheme="majorHAnsi" w:hAnsiTheme="majorHAnsi"/>
          <w:sz w:val="23"/>
          <w:szCs w:val="23"/>
        </w:rPr>
        <w:t>sofort</w:t>
      </w:r>
      <w:r>
        <w:rPr>
          <w:rFonts w:asciiTheme="majorHAnsi" w:hAnsiTheme="majorHAnsi"/>
          <w:sz w:val="23"/>
          <w:szCs w:val="23"/>
        </w:rPr>
        <w:t xml:space="preserve"> </w:t>
      </w:r>
      <w:r w:rsidRPr="003615A4">
        <w:rPr>
          <w:rFonts w:asciiTheme="majorHAnsi" w:hAnsiTheme="majorHAnsi"/>
          <w:sz w:val="23"/>
          <w:szCs w:val="23"/>
        </w:rPr>
        <w:t xml:space="preserve">bieten die Ticketanbieter </w:t>
      </w:r>
      <w:proofErr w:type="spellStart"/>
      <w:r w:rsidRPr="003615A4">
        <w:rPr>
          <w:rFonts w:asciiTheme="majorHAnsi" w:hAnsiTheme="majorHAnsi"/>
          <w:sz w:val="23"/>
          <w:szCs w:val="23"/>
        </w:rPr>
        <w:t>Myticket</w:t>
      </w:r>
      <w:proofErr w:type="spellEnd"/>
      <w:r w:rsidRPr="003615A4">
        <w:rPr>
          <w:rFonts w:asciiTheme="majorHAnsi" w:hAnsiTheme="majorHAnsi"/>
          <w:sz w:val="23"/>
          <w:szCs w:val="23"/>
        </w:rPr>
        <w:t xml:space="preserve"> und CTS </w:t>
      </w:r>
      <w:proofErr w:type="spellStart"/>
      <w:r w:rsidRPr="003615A4">
        <w:rPr>
          <w:rFonts w:asciiTheme="majorHAnsi" w:hAnsiTheme="majorHAnsi"/>
          <w:sz w:val="23"/>
          <w:szCs w:val="23"/>
        </w:rPr>
        <w:t>Eventim</w:t>
      </w:r>
      <w:proofErr w:type="spellEnd"/>
      <w:r w:rsidRPr="003615A4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615A4">
        <w:rPr>
          <w:rFonts w:asciiTheme="majorHAnsi" w:hAnsiTheme="majorHAnsi"/>
          <w:sz w:val="23"/>
          <w:szCs w:val="23"/>
        </w:rPr>
        <w:t>Presales</w:t>
      </w:r>
      <w:proofErr w:type="spellEnd"/>
      <w:r w:rsidRPr="003615A4">
        <w:rPr>
          <w:rFonts w:asciiTheme="majorHAnsi" w:hAnsiTheme="majorHAnsi"/>
          <w:sz w:val="23"/>
          <w:szCs w:val="23"/>
        </w:rPr>
        <w:t xml:space="preserve"> an.</w:t>
      </w:r>
    </w:p>
    <w:p w:rsidR="00D429DE" w:rsidRDefault="00143CA3" w:rsidP="00503E83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t>‚</w:t>
      </w:r>
      <w:proofErr w:type="spellStart"/>
      <w:r w:rsidR="00FB54E8" w:rsidRPr="00FB54E8">
        <w:rPr>
          <w:rFonts w:asciiTheme="majorHAnsi" w:hAnsiTheme="majorHAnsi"/>
          <w:i/>
          <w:sz w:val="23"/>
          <w:szCs w:val="23"/>
        </w:rPr>
        <w:t>Let</w:t>
      </w:r>
      <w:proofErr w:type="spellEnd"/>
      <w:r w:rsidR="00FB54E8" w:rsidRPr="00FB54E8">
        <w:rPr>
          <w:rFonts w:asciiTheme="majorHAnsi" w:hAnsiTheme="majorHAnsi"/>
          <w:i/>
          <w:sz w:val="23"/>
          <w:szCs w:val="23"/>
        </w:rPr>
        <w:t xml:space="preserve"> Go</w:t>
      </w:r>
      <w:r>
        <w:rPr>
          <w:rFonts w:asciiTheme="majorHAnsi" w:hAnsiTheme="majorHAnsi"/>
          <w:i/>
          <w:sz w:val="23"/>
          <w:szCs w:val="23"/>
        </w:rPr>
        <w:t>‘</w:t>
      </w:r>
      <w:r w:rsidR="00FB54E8" w:rsidRPr="00FB54E8">
        <w:rPr>
          <w:rFonts w:asciiTheme="majorHAnsi" w:hAnsiTheme="majorHAnsi"/>
          <w:sz w:val="23"/>
          <w:szCs w:val="23"/>
        </w:rPr>
        <w:t xml:space="preserve"> inklusive der </w:t>
      </w:r>
      <w:r w:rsidR="00FB54E8" w:rsidRPr="00FB54E8">
        <w:rPr>
          <w:rFonts w:asciiTheme="majorHAnsi" w:hAnsiTheme="majorHAnsi"/>
          <w:b/>
          <w:sz w:val="23"/>
          <w:szCs w:val="23"/>
        </w:rPr>
        <w:t>Nada-Surf</w:t>
      </w:r>
      <w:r w:rsidR="00FB54E8" w:rsidRPr="00FB54E8">
        <w:rPr>
          <w:rFonts w:asciiTheme="majorHAnsi" w:hAnsiTheme="majorHAnsi"/>
          <w:sz w:val="23"/>
          <w:szCs w:val="23"/>
        </w:rPr>
        <w:t xml:space="preserve">-Klassiker „Inside </w:t>
      </w:r>
      <w:proofErr w:type="spellStart"/>
      <w:r w:rsidR="00FB54E8" w:rsidRPr="00FB54E8">
        <w:rPr>
          <w:rFonts w:asciiTheme="majorHAnsi" w:hAnsiTheme="majorHAnsi"/>
          <w:sz w:val="23"/>
          <w:szCs w:val="23"/>
        </w:rPr>
        <w:t>of</w:t>
      </w:r>
      <w:proofErr w:type="spellEnd"/>
      <w:r w:rsidR="00FB54E8" w:rsidRPr="00FB54E8">
        <w:rPr>
          <w:rFonts w:asciiTheme="majorHAnsi" w:hAnsiTheme="majorHAnsi"/>
          <w:sz w:val="23"/>
          <w:szCs w:val="23"/>
        </w:rPr>
        <w:t xml:space="preserve"> Love“, „Blonde on Blonde“, „Hi-Speed Soul“ und „The Way </w:t>
      </w:r>
      <w:proofErr w:type="spellStart"/>
      <w:r w:rsidR="00FB54E8" w:rsidRPr="00FB54E8">
        <w:rPr>
          <w:rFonts w:asciiTheme="majorHAnsi" w:hAnsiTheme="majorHAnsi"/>
          <w:sz w:val="23"/>
          <w:szCs w:val="23"/>
        </w:rPr>
        <w:t>You</w:t>
      </w:r>
      <w:proofErr w:type="spellEnd"/>
      <w:r w:rsidR="00FB54E8" w:rsidRPr="00FB54E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FB54E8" w:rsidRPr="00FB54E8">
        <w:rPr>
          <w:rFonts w:asciiTheme="majorHAnsi" w:hAnsiTheme="majorHAnsi"/>
          <w:sz w:val="23"/>
          <w:szCs w:val="23"/>
        </w:rPr>
        <w:t>Wear</w:t>
      </w:r>
      <w:proofErr w:type="spellEnd"/>
      <w:r w:rsidR="00FB54E8" w:rsidRPr="00FB54E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FB54E8" w:rsidRPr="00FB54E8">
        <w:rPr>
          <w:rFonts w:asciiTheme="majorHAnsi" w:hAnsiTheme="majorHAnsi"/>
          <w:sz w:val="23"/>
          <w:szCs w:val="23"/>
        </w:rPr>
        <w:t>Your</w:t>
      </w:r>
      <w:proofErr w:type="spellEnd"/>
      <w:r w:rsidR="00FB54E8" w:rsidRPr="00FB54E8">
        <w:rPr>
          <w:rFonts w:asciiTheme="majorHAnsi" w:hAnsiTheme="majorHAnsi"/>
          <w:sz w:val="23"/>
          <w:szCs w:val="23"/>
        </w:rPr>
        <w:t xml:space="preserve"> Head“ wurde von der Musikpresse hochgelobt (abgesehen vom Magazin </w:t>
      </w:r>
      <w:proofErr w:type="spellStart"/>
      <w:r w:rsidR="00FB54E8" w:rsidRPr="00FB54E8">
        <w:rPr>
          <w:rFonts w:asciiTheme="majorHAnsi" w:hAnsiTheme="majorHAnsi"/>
          <w:sz w:val="23"/>
          <w:szCs w:val="23"/>
        </w:rPr>
        <w:t>Pitchfork</w:t>
      </w:r>
      <w:proofErr w:type="spellEnd"/>
      <w:r w:rsidR="00FB54E8" w:rsidRPr="00FB54E8">
        <w:rPr>
          <w:rFonts w:asciiTheme="majorHAnsi" w:hAnsiTheme="majorHAnsi"/>
          <w:sz w:val="23"/>
          <w:szCs w:val="23"/>
        </w:rPr>
        <w:t>, das das Album mit 3,8/10 bewertete) und es ist allgemein bekannt, dass es der Karriere der Band nach der unangenehmen Trennung mit ihrem ursprünglichen Label Elektra Records neuen Schwung verlieh.</w:t>
      </w:r>
    </w:p>
    <w:p w:rsidR="003615A4" w:rsidRDefault="003615A4" w:rsidP="00503E83">
      <w:pPr>
        <w:jc w:val="both"/>
        <w:rPr>
          <w:rFonts w:asciiTheme="majorHAnsi" w:hAnsiTheme="majorHAnsi"/>
          <w:sz w:val="23"/>
          <w:szCs w:val="23"/>
        </w:rPr>
      </w:pPr>
    </w:p>
    <w:p w:rsidR="003615A4" w:rsidRDefault="003615A4" w:rsidP="00503E83">
      <w:pPr>
        <w:jc w:val="both"/>
        <w:rPr>
          <w:rFonts w:asciiTheme="majorHAnsi" w:hAnsiTheme="majorHAnsi"/>
          <w:sz w:val="23"/>
          <w:szCs w:val="23"/>
        </w:rPr>
      </w:pPr>
    </w:p>
    <w:p w:rsidR="00FB54E8" w:rsidRPr="00FB54E8" w:rsidRDefault="003615A4" w:rsidP="00FB54E8">
      <w:pPr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i/>
          <w:sz w:val="23"/>
          <w:szCs w:val="23"/>
        </w:rPr>
        <w:lastRenderedPageBreak/>
        <w:t xml:space="preserve"> </w:t>
      </w:r>
      <w:r w:rsidR="00FB54E8">
        <w:rPr>
          <w:rFonts w:asciiTheme="majorHAnsi" w:hAnsiTheme="majorHAnsi"/>
          <w:i/>
          <w:sz w:val="23"/>
          <w:szCs w:val="23"/>
        </w:rPr>
        <w:t>„</w:t>
      </w:r>
      <w:r w:rsidR="00FB54E8" w:rsidRPr="00FB54E8">
        <w:rPr>
          <w:rFonts w:asciiTheme="majorHAnsi" w:hAnsiTheme="majorHAnsi"/>
          <w:i/>
          <w:sz w:val="23"/>
          <w:szCs w:val="23"/>
        </w:rPr>
        <w:t>Eines der 50 besten Alben des Jahres 2002</w:t>
      </w:r>
      <w:r w:rsidR="00FB54E8">
        <w:rPr>
          <w:rFonts w:asciiTheme="majorHAnsi" w:hAnsiTheme="majorHAnsi"/>
          <w:sz w:val="23"/>
          <w:szCs w:val="23"/>
        </w:rPr>
        <w:t>.</w:t>
      </w:r>
      <w:r w:rsidR="00FB54E8">
        <w:rPr>
          <w:rFonts w:asciiTheme="majorHAnsi" w:hAnsiTheme="majorHAnsi"/>
          <w:i/>
          <w:sz w:val="23"/>
          <w:szCs w:val="23"/>
        </w:rPr>
        <w:t xml:space="preserve"> </w:t>
      </w:r>
      <w:r w:rsidR="00FB54E8" w:rsidRPr="00FB54E8">
        <w:rPr>
          <w:rFonts w:asciiTheme="majorHAnsi" w:hAnsiTheme="majorHAnsi"/>
          <w:i/>
          <w:sz w:val="23"/>
          <w:szCs w:val="23"/>
        </w:rPr>
        <w:t>12 textlich durchdachte Songs über alles verzehrende Liebe im Ungleichgewicht, voller großer Melodien und genug Staunen über die Welt, um jegliche schlechte Laune immer wieder aufs Neue zu vertreiben.“</w:t>
      </w:r>
      <w:r w:rsidR="00FB54E8" w:rsidRPr="00FB54E8">
        <w:rPr>
          <w:rFonts w:asciiTheme="majorHAnsi" w:hAnsiTheme="majorHAnsi"/>
          <w:sz w:val="23"/>
          <w:szCs w:val="23"/>
        </w:rPr>
        <w:t xml:space="preserve"> </w:t>
      </w:r>
      <w:r w:rsidR="00FB54E8">
        <w:rPr>
          <w:rFonts w:asciiTheme="majorHAnsi" w:hAnsiTheme="majorHAnsi"/>
          <w:sz w:val="23"/>
          <w:szCs w:val="23"/>
        </w:rPr>
        <w:t xml:space="preserve"> - </w:t>
      </w:r>
      <w:r w:rsidR="00FB54E8" w:rsidRPr="00FB54E8">
        <w:rPr>
          <w:rFonts w:asciiTheme="majorHAnsi" w:hAnsiTheme="majorHAnsi"/>
          <w:sz w:val="23"/>
          <w:szCs w:val="23"/>
        </w:rPr>
        <w:t>MOJO</w:t>
      </w:r>
    </w:p>
    <w:p w:rsidR="00FB54E8" w:rsidRPr="00FB54E8" w:rsidRDefault="00FB54E8" w:rsidP="00FB54E8">
      <w:pPr>
        <w:jc w:val="both"/>
        <w:rPr>
          <w:rFonts w:asciiTheme="majorHAnsi" w:hAnsiTheme="majorHAnsi"/>
          <w:i/>
          <w:sz w:val="23"/>
          <w:szCs w:val="23"/>
        </w:rPr>
      </w:pPr>
      <w:r w:rsidRPr="00FB54E8">
        <w:rPr>
          <w:rFonts w:asciiTheme="majorHAnsi" w:hAnsiTheme="majorHAnsi"/>
          <w:i/>
          <w:sz w:val="23"/>
          <w:szCs w:val="23"/>
        </w:rPr>
        <w:t xml:space="preserve">„Praktisch jeder Song auf </w:t>
      </w:r>
      <w:r w:rsidR="00143CA3">
        <w:rPr>
          <w:rFonts w:asciiTheme="majorHAnsi" w:hAnsiTheme="majorHAnsi"/>
          <w:i/>
          <w:sz w:val="23"/>
          <w:szCs w:val="23"/>
        </w:rPr>
        <w:t>‚</w:t>
      </w:r>
      <w:proofErr w:type="spellStart"/>
      <w:r w:rsidRPr="00FB54E8">
        <w:rPr>
          <w:rFonts w:asciiTheme="majorHAnsi" w:hAnsiTheme="majorHAnsi"/>
          <w:i/>
          <w:sz w:val="23"/>
          <w:szCs w:val="23"/>
        </w:rPr>
        <w:t>Let</w:t>
      </w:r>
      <w:proofErr w:type="spellEnd"/>
      <w:r w:rsidRPr="00FB54E8">
        <w:rPr>
          <w:rFonts w:asciiTheme="majorHAnsi" w:hAnsiTheme="majorHAnsi"/>
          <w:i/>
          <w:sz w:val="23"/>
          <w:szCs w:val="23"/>
        </w:rPr>
        <w:t xml:space="preserve"> Go</w:t>
      </w:r>
      <w:r w:rsidR="00143CA3">
        <w:rPr>
          <w:rFonts w:asciiTheme="majorHAnsi" w:hAnsiTheme="majorHAnsi"/>
          <w:i/>
          <w:sz w:val="23"/>
          <w:szCs w:val="23"/>
        </w:rPr>
        <w:t>‘</w:t>
      </w:r>
      <w:r w:rsidRPr="00FB54E8">
        <w:rPr>
          <w:rFonts w:asciiTheme="majorHAnsi" w:hAnsiTheme="majorHAnsi"/>
          <w:i/>
          <w:sz w:val="23"/>
          <w:szCs w:val="23"/>
        </w:rPr>
        <w:t xml:space="preserve"> trifft auf die eine oder andere Art ins Schwarze, indem kontinuierlich bemerkenswerte Momente geliefert werden, die vom süßen Schwärmen in Moll in „Blizzard </w:t>
      </w:r>
      <w:proofErr w:type="spellStart"/>
      <w:r w:rsidRPr="00FB54E8">
        <w:rPr>
          <w:rFonts w:asciiTheme="majorHAnsi" w:hAnsiTheme="majorHAnsi"/>
          <w:i/>
          <w:sz w:val="23"/>
          <w:szCs w:val="23"/>
        </w:rPr>
        <w:t>Of</w:t>
      </w:r>
      <w:proofErr w:type="spellEnd"/>
      <w:r w:rsidRPr="00FB54E8">
        <w:rPr>
          <w:rFonts w:asciiTheme="majorHAnsi" w:hAnsiTheme="majorHAnsi"/>
          <w:i/>
          <w:sz w:val="23"/>
          <w:szCs w:val="23"/>
        </w:rPr>
        <w:t xml:space="preserve"> '77“ und „</w:t>
      </w:r>
      <w:proofErr w:type="spellStart"/>
      <w:r w:rsidRPr="00FB54E8">
        <w:rPr>
          <w:rFonts w:asciiTheme="majorHAnsi" w:hAnsiTheme="majorHAnsi"/>
          <w:i/>
          <w:sz w:val="23"/>
          <w:szCs w:val="23"/>
        </w:rPr>
        <w:t>Neither</w:t>
      </w:r>
      <w:proofErr w:type="spellEnd"/>
      <w:r w:rsidRPr="00FB54E8">
        <w:rPr>
          <w:rFonts w:asciiTheme="majorHAnsi" w:hAnsiTheme="majorHAnsi"/>
          <w:i/>
          <w:sz w:val="23"/>
          <w:szCs w:val="23"/>
        </w:rPr>
        <w:t xml:space="preserve"> Heaven Nor Space“ bis hin zum geschmeidigen schwungvollen New Wave von „Hi-Speed Soul“ reichen. </w:t>
      </w:r>
      <w:r w:rsidRPr="00143CA3">
        <w:rPr>
          <w:rFonts w:asciiTheme="majorHAnsi" w:hAnsiTheme="majorHAnsi"/>
          <w:b/>
          <w:i/>
          <w:sz w:val="23"/>
          <w:szCs w:val="23"/>
        </w:rPr>
        <w:t>Nada Surf</w:t>
      </w:r>
      <w:r w:rsidRPr="00FB54E8">
        <w:rPr>
          <w:rFonts w:asciiTheme="majorHAnsi" w:hAnsiTheme="majorHAnsi"/>
          <w:i/>
          <w:sz w:val="23"/>
          <w:szCs w:val="23"/>
        </w:rPr>
        <w:t xml:space="preserve"> singt über Beziehungen, Fruchtfliegenschwärme und eine </w:t>
      </w:r>
      <w:proofErr w:type="spellStart"/>
      <w:r w:rsidRPr="00FB54E8">
        <w:rPr>
          <w:rFonts w:asciiTheme="majorHAnsi" w:hAnsiTheme="majorHAnsi"/>
          <w:i/>
          <w:sz w:val="23"/>
          <w:szCs w:val="23"/>
        </w:rPr>
        <w:t>Cheap</w:t>
      </w:r>
      <w:proofErr w:type="spellEnd"/>
      <w:r w:rsidRPr="00FB54E8">
        <w:rPr>
          <w:rFonts w:asciiTheme="majorHAnsi" w:hAnsiTheme="majorHAnsi"/>
          <w:i/>
          <w:sz w:val="23"/>
          <w:szCs w:val="23"/>
        </w:rPr>
        <w:t xml:space="preserve">-Trick-Hommage mit gleichermaßen profundem Verständnis und wirft dabei eine entwaffnende Vielfalt an subtil verführerischen Haken aus. Die Band schaffte es, ihre Verwandlung in ein attraktives Pop-Wunder abzuschließen, bevor den meisten Musikhörern überhaupt bewusst </w:t>
      </w:r>
      <w:r>
        <w:rPr>
          <w:rFonts w:asciiTheme="majorHAnsi" w:hAnsiTheme="majorHAnsi"/>
          <w:i/>
          <w:sz w:val="23"/>
          <w:szCs w:val="23"/>
        </w:rPr>
        <w:t xml:space="preserve">war, dass sie begonnen hatte.“  - </w:t>
      </w:r>
      <w:r w:rsidRPr="00FB54E8">
        <w:rPr>
          <w:rFonts w:asciiTheme="majorHAnsi" w:hAnsiTheme="majorHAnsi"/>
          <w:sz w:val="23"/>
          <w:szCs w:val="23"/>
        </w:rPr>
        <w:t>AV Club</w:t>
      </w:r>
    </w:p>
    <w:p w:rsidR="00FB54E8" w:rsidRPr="00FB54E8" w:rsidRDefault="00FB54E8" w:rsidP="00FB54E8">
      <w:pPr>
        <w:jc w:val="both"/>
        <w:rPr>
          <w:rFonts w:asciiTheme="majorHAnsi" w:hAnsiTheme="majorHAnsi"/>
          <w:sz w:val="23"/>
          <w:szCs w:val="23"/>
        </w:rPr>
      </w:pPr>
      <w:r w:rsidRPr="00FB54E8">
        <w:rPr>
          <w:rFonts w:asciiTheme="majorHAnsi" w:hAnsiTheme="majorHAnsi"/>
          <w:i/>
          <w:sz w:val="23"/>
          <w:szCs w:val="23"/>
        </w:rPr>
        <w:t xml:space="preserve">„Sie sind wieder da und ihr neues Album </w:t>
      </w:r>
      <w:r w:rsidR="00143CA3">
        <w:rPr>
          <w:rFonts w:asciiTheme="majorHAnsi" w:hAnsiTheme="majorHAnsi"/>
          <w:i/>
          <w:sz w:val="23"/>
          <w:szCs w:val="23"/>
        </w:rPr>
        <w:t>‚</w:t>
      </w:r>
      <w:proofErr w:type="spellStart"/>
      <w:r w:rsidRPr="00FB54E8">
        <w:rPr>
          <w:rFonts w:asciiTheme="majorHAnsi" w:hAnsiTheme="majorHAnsi"/>
          <w:i/>
          <w:sz w:val="23"/>
          <w:szCs w:val="23"/>
        </w:rPr>
        <w:t>Let</w:t>
      </w:r>
      <w:proofErr w:type="spellEnd"/>
      <w:r w:rsidRPr="00FB54E8">
        <w:rPr>
          <w:rFonts w:asciiTheme="majorHAnsi" w:hAnsiTheme="majorHAnsi"/>
          <w:i/>
          <w:sz w:val="23"/>
          <w:szCs w:val="23"/>
        </w:rPr>
        <w:t xml:space="preserve"> Go</w:t>
      </w:r>
      <w:r w:rsidR="00143CA3">
        <w:rPr>
          <w:rFonts w:asciiTheme="majorHAnsi" w:hAnsiTheme="majorHAnsi"/>
          <w:i/>
          <w:sz w:val="23"/>
          <w:szCs w:val="23"/>
        </w:rPr>
        <w:t>‘</w:t>
      </w:r>
      <w:r w:rsidRPr="00FB54E8">
        <w:rPr>
          <w:rFonts w:asciiTheme="majorHAnsi" w:hAnsiTheme="majorHAnsi"/>
          <w:i/>
          <w:sz w:val="23"/>
          <w:szCs w:val="23"/>
        </w:rPr>
        <w:t xml:space="preserve"> gilt unbestreitbar als eines der besten Pop-Rock-Platten des Jahres 2003.“</w:t>
      </w:r>
      <w:r w:rsidRPr="00FB54E8">
        <w:rPr>
          <w:rFonts w:asciiTheme="majorHAnsi" w:hAnsiTheme="majorHAnsi"/>
          <w:sz w:val="23"/>
          <w:szCs w:val="23"/>
        </w:rPr>
        <w:t xml:space="preserve"> – </w:t>
      </w:r>
      <w:proofErr w:type="spellStart"/>
      <w:r w:rsidRPr="00FB54E8">
        <w:rPr>
          <w:rFonts w:asciiTheme="majorHAnsi" w:hAnsiTheme="majorHAnsi"/>
          <w:sz w:val="23"/>
          <w:szCs w:val="23"/>
        </w:rPr>
        <w:t>Suicide</w:t>
      </w:r>
      <w:proofErr w:type="spellEnd"/>
      <w:r w:rsidRPr="00FB54E8">
        <w:rPr>
          <w:rFonts w:asciiTheme="majorHAnsi" w:hAnsiTheme="majorHAnsi"/>
          <w:sz w:val="23"/>
          <w:szCs w:val="23"/>
        </w:rPr>
        <w:t xml:space="preserve"> Girls</w:t>
      </w:r>
    </w:p>
    <w:p w:rsidR="00FB54E8" w:rsidRPr="000746AA" w:rsidRDefault="00FB54E8" w:rsidP="00FB54E8">
      <w:pPr>
        <w:jc w:val="both"/>
        <w:rPr>
          <w:rFonts w:asciiTheme="majorHAnsi" w:hAnsiTheme="majorHAnsi"/>
          <w:sz w:val="23"/>
          <w:szCs w:val="23"/>
          <w:lang w:val="en-US"/>
        </w:rPr>
      </w:pPr>
      <w:r w:rsidRPr="00FB54E8">
        <w:rPr>
          <w:rFonts w:asciiTheme="majorHAnsi" w:hAnsiTheme="majorHAnsi"/>
          <w:i/>
          <w:sz w:val="23"/>
          <w:szCs w:val="23"/>
        </w:rPr>
        <w:t xml:space="preserve">„Ein Dutzend so gut wie perfekte Pop-Songs, jeder randvoll mit freudiger Verzweiflung.“ </w:t>
      </w:r>
      <w:r w:rsidRPr="000746AA">
        <w:rPr>
          <w:rFonts w:asciiTheme="majorHAnsi" w:hAnsiTheme="majorHAnsi"/>
          <w:sz w:val="23"/>
          <w:szCs w:val="23"/>
          <w:lang w:val="en-US"/>
        </w:rPr>
        <w:t>Entertainment Weekly</w:t>
      </w:r>
    </w:p>
    <w:p w:rsidR="00FB54E8" w:rsidRPr="000746AA" w:rsidRDefault="00FB54E8" w:rsidP="00503E83">
      <w:pPr>
        <w:jc w:val="both"/>
        <w:rPr>
          <w:rFonts w:asciiTheme="majorHAnsi" w:hAnsiTheme="majorHAnsi"/>
          <w:sz w:val="23"/>
          <w:szCs w:val="23"/>
          <w:lang w:val="en-US"/>
        </w:rPr>
      </w:pPr>
      <w:r w:rsidRPr="000746AA">
        <w:rPr>
          <w:rFonts w:asciiTheme="majorHAnsi" w:hAnsiTheme="majorHAnsi"/>
          <w:sz w:val="23"/>
          <w:szCs w:val="23"/>
          <w:lang w:val="en-US"/>
        </w:rPr>
        <w:t>**** - Rolling Stone</w:t>
      </w:r>
    </w:p>
    <w:p w:rsidR="0005166C" w:rsidRPr="000746AA" w:rsidRDefault="006A7550" w:rsidP="006A7550">
      <w:pPr>
        <w:autoSpaceDE w:val="0"/>
        <w:autoSpaceDN w:val="0"/>
        <w:rPr>
          <w:rFonts w:asciiTheme="majorHAnsi" w:hAnsiTheme="majorHAnsi" w:cs="Calibri"/>
          <w:color w:val="0000FF"/>
          <w:sz w:val="23"/>
          <w:szCs w:val="23"/>
          <w:u w:val="single"/>
          <w:lang w:val="en-US"/>
        </w:rPr>
      </w:pPr>
      <w:proofErr w:type="spellStart"/>
      <w:r w:rsidRPr="000746AA">
        <w:rPr>
          <w:rFonts w:asciiTheme="majorHAnsi" w:hAnsiTheme="majorHAnsi" w:cs="Calibri"/>
          <w:sz w:val="23"/>
          <w:szCs w:val="23"/>
          <w:lang w:val="en-US"/>
        </w:rPr>
        <w:t>Weitere</w:t>
      </w:r>
      <w:proofErr w:type="spellEnd"/>
      <w:r w:rsidRPr="000746AA">
        <w:rPr>
          <w:rFonts w:asciiTheme="majorHAnsi" w:hAnsiTheme="majorHAnsi" w:cs="Calibri"/>
          <w:sz w:val="23"/>
          <w:szCs w:val="23"/>
          <w:lang w:val="en-US"/>
        </w:rPr>
        <w:t xml:space="preserve"> </w:t>
      </w:r>
      <w:proofErr w:type="spellStart"/>
      <w:r w:rsidRPr="000746AA">
        <w:rPr>
          <w:rFonts w:asciiTheme="majorHAnsi" w:hAnsiTheme="majorHAnsi" w:cs="Calibri"/>
          <w:sz w:val="23"/>
          <w:szCs w:val="23"/>
          <w:lang w:val="en-US"/>
        </w:rPr>
        <w:t>Informationen</w:t>
      </w:r>
      <w:proofErr w:type="spellEnd"/>
      <w:r w:rsidRPr="000746AA">
        <w:rPr>
          <w:rFonts w:asciiTheme="majorHAnsi" w:hAnsiTheme="majorHAnsi" w:cs="Calibri"/>
          <w:sz w:val="23"/>
          <w:szCs w:val="23"/>
          <w:lang w:val="en-US"/>
        </w:rPr>
        <w:t xml:space="preserve"> </w:t>
      </w:r>
      <w:proofErr w:type="spellStart"/>
      <w:r w:rsidRPr="000746AA">
        <w:rPr>
          <w:rFonts w:asciiTheme="majorHAnsi" w:hAnsiTheme="majorHAnsi" w:cs="Calibri"/>
          <w:sz w:val="23"/>
          <w:szCs w:val="23"/>
          <w:lang w:val="en-US"/>
        </w:rPr>
        <w:t>unter</w:t>
      </w:r>
      <w:proofErr w:type="spellEnd"/>
      <w:r w:rsidRPr="000746AA">
        <w:rPr>
          <w:rFonts w:asciiTheme="majorHAnsi" w:hAnsiTheme="majorHAnsi" w:cs="Calibri"/>
          <w:sz w:val="23"/>
          <w:szCs w:val="23"/>
          <w:lang w:val="en-US"/>
        </w:rPr>
        <w:t xml:space="preserve">:  </w:t>
      </w:r>
      <w:hyperlink r:id="rId12" w:history="1">
        <w:r w:rsidR="00DE7288" w:rsidRPr="000746AA">
          <w:rPr>
            <w:rStyle w:val="Hyperlink"/>
            <w:rFonts w:asciiTheme="majorHAnsi" w:hAnsiTheme="majorHAnsi" w:cs="Calibri"/>
            <w:sz w:val="23"/>
            <w:szCs w:val="23"/>
            <w:lang w:val="en-US"/>
          </w:rPr>
          <w:t>www.nadasurf.com</w:t>
        </w:r>
      </w:hyperlink>
      <w:r w:rsidR="00DE7288" w:rsidRPr="000746AA">
        <w:rPr>
          <w:rFonts w:asciiTheme="majorHAnsi" w:hAnsiTheme="majorHAnsi"/>
          <w:sz w:val="23"/>
          <w:szCs w:val="23"/>
          <w:lang w:val="en-US"/>
        </w:rPr>
        <w:t xml:space="preserve"> </w:t>
      </w:r>
      <w:r w:rsidR="003053E8" w:rsidRPr="000746AA">
        <w:rPr>
          <w:rStyle w:val="Hyperlink"/>
          <w:rFonts w:asciiTheme="majorHAnsi" w:hAnsiTheme="majorHAnsi"/>
          <w:sz w:val="20"/>
          <w:szCs w:val="20"/>
          <w:lang w:val="en-US"/>
        </w:rPr>
        <w:br/>
      </w:r>
      <w:r w:rsidR="009406DE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D429DE" w:rsidRPr="000746AA" w:rsidRDefault="00D429DE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val="en-US" w:eastAsia="de-DE"/>
        </w:rPr>
      </w:pPr>
      <w:r w:rsidRPr="00D429D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An Evening With</w:t>
      </w:r>
    </w:p>
    <w:p w:rsidR="0005166C" w:rsidRPr="00D429DE" w:rsidRDefault="005C6B5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40"/>
          <w:szCs w:val="40"/>
          <w:lang w:eastAsia="de-DE"/>
        </w:rPr>
      </w:pPr>
      <w:r w:rsidRPr="00D429DE">
        <w:rPr>
          <w:rFonts w:ascii="Cambria" w:eastAsiaTheme="minorEastAsia" w:hAnsi="Cambria" w:cs="Times New Roman"/>
          <w:b/>
          <w:color w:val="auto"/>
          <w:sz w:val="40"/>
          <w:szCs w:val="40"/>
          <w:lang w:eastAsia="de-DE"/>
        </w:rPr>
        <w:t>Nada Surf</w:t>
      </w:r>
    </w:p>
    <w:p w:rsidR="0005166C" w:rsidRPr="00D429DE" w:rsidRDefault="00D429DE" w:rsidP="00D429DE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D429D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Celebrating </w:t>
      </w:r>
      <w:proofErr w:type="gramStart"/>
      <w:r w:rsidRPr="00D429D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The</w:t>
      </w:r>
      <w:proofErr w:type="gramEnd"/>
      <w:r w:rsidRPr="00D429DE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15th Anniversary of 'Let Go'</w:t>
      </w:r>
    </w:p>
    <w:p w:rsidR="00D429DE" w:rsidRPr="00D429DE" w:rsidRDefault="00D429DE" w:rsidP="00D429DE">
      <w:pPr>
        <w:rPr>
          <w:lang w:val="en-GB" w:eastAsia="de-DE"/>
        </w:rPr>
      </w:pPr>
    </w:p>
    <w:p w:rsidR="00D429DE" w:rsidRPr="00D429DE" w:rsidRDefault="00D429DE" w:rsidP="00D429DE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Mo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>09.04.18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München / </w:t>
      </w:r>
      <w:proofErr w:type="spellStart"/>
      <w:r w:rsidRPr="00D429DE">
        <w:rPr>
          <w:rFonts w:eastAsiaTheme="minorEastAsia" w:cs="Times New Roman"/>
          <w:color w:val="auto"/>
          <w:sz w:val="26"/>
          <w:szCs w:val="22"/>
          <w:lang w:eastAsia="de-DE"/>
        </w:rPr>
        <w:t>Muffathalle</w:t>
      </w:r>
      <w:proofErr w:type="spellEnd"/>
    </w:p>
    <w:p w:rsidR="00D429DE" w:rsidRPr="00D429DE" w:rsidRDefault="00D429DE" w:rsidP="00D429DE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Di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>10.04.18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Köln / </w:t>
      </w:r>
      <w:proofErr w:type="spellStart"/>
      <w:r w:rsidRPr="00D429DE">
        <w:rPr>
          <w:rFonts w:eastAsiaTheme="minorEastAsia" w:cs="Times New Roman"/>
          <w:color w:val="auto"/>
          <w:sz w:val="26"/>
          <w:szCs w:val="22"/>
          <w:lang w:eastAsia="de-DE"/>
        </w:rPr>
        <w:t>Stollwerck</w:t>
      </w:r>
      <w:proofErr w:type="spellEnd"/>
    </w:p>
    <w:p w:rsidR="00D429DE" w:rsidRPr="00D429DE" w:rsidRDefault="00D429DE" w:rsidP="00D429DE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>Mi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>11.04.</w:t>
      </w:r>
      <w:r w:rsidRPr="00D429DE">
        <w:rPr>
          <w:rFonts w:eastAsiaTheme="minorEastAsia" w:cs="Times New Roman"/>
          <w:color w:val="auto"/>
          <w:sz w:val="26"/>
          <w:szCs w:val="22"/>
          <w:lang w:eastAsia="de-DE"/>
        </w:rPr>
        <w:t>18</w:t>
      </w:r>
      <w:r w:rsidRPr="00D429DE">
        <w:rPr>
          <w:rFonts w:eastAsiaTheme="minorEastAsia" w:cs="Times New Roman"/>
          <w:color w:val="auto"/>
          <w:sz w:val="26"/>
          <w:szCs w:val="22"/>
          <w:lang w:eastAsia="de-DE"/>
        </w:rPr>
        <w:tab/>
        <w:t>Berlin</w:t>
      </w:r>
      <w:r w:rsidRPr="00D429D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Pr="00D429DE">
        <w:rPr>
          <w:rFonts w:eastAsiaTheme="minorEastAsia" w:cs="Times New Roman"/>
          <w:color w:val="auto"/>
          <w:sz w:val="26"/>
          <w:szCs w:val="22"/>
          <w:lang w:eastAsia="de-DE"/>
        </w:rPr>
        <w:t>Huxley´s</w:t>
      </w:r>
      <w:proofErr w:type="spellEnd"/>
    </w:p>
    <w:p w:rsidR="00F227E9" w:rsidRPr="00D429DE" w:rsidRDefault="00D429DE" w:rsidP="00D429DE">
      <w:pPr>
        <w:pStyle w:val="berschrift3"/>
        <w:ind w:left="2552"/>
        <w:rPr>
          <w:rFonts w:eastAsiaTheme="minorEastAsia" w:cs="Times New Roman"/>
          <w:color w:val="auto"/>
          <w:sz w:val="26"/>
          <w:szCs w:val="22"/>
          <w:lang w:eastAsia="de-DE"/>
        </w:rPr>
      </w:pPr>
      <w:r>
        <w:rPr>
          <w:rFonts w:eastAsiaTheme="minorEastAsia" w:cs="Times New Roman"/>
          <w:color w:val="auto"/>
          <w:sz w:val="26"/>
          <w:szCs w:val="22"/>
          <w:lang w:eastAsia="de-DE"/>
        </w:rPr>
        <w:t xml:space="preserve">Do 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>12.04.18</w:t>
      </w:r>
      <w:r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Hamburg / </w:t>
      </w:r>
      <w:proofErr w:type="spellStart"/>
      <w:r w:rsidRPr="00D429DE">
        <w:rPr>
          <w:rFonts w:eastAsiaTheme="minorEastAsia" w:cs="Times New Roman"/>
          <w:color w:val="auto"/>
          <w:sz w:val="26"/>
          <w:szCs w:val="22"/>
          <w:lang w:eastAsia="de-DE"/>
        </w:rPr>
        <w:t>Gruenspan</w:t>
      </w:r>
      <w:proofErr w:type="spellEnd"/>
    </w:p>
    <w:p w:rsidR="00B61B88" w:rsidRPr="00AF24F0" w:rsidRDefault="00B61B88" w:rsidP="00B61B88">
      <w:pPr>
        <w:rPr>
          <w:rFonts w:asciiTheme="majorHAnsi" w:hAnsiTheme="majorHAnsi"/>
          <w:lang w:eastAsia="de-DE"/>
        </w:rPr>
      </w:pPr>
    </w:p>
    <w:p w:rsidR="0005166C" w:rsidRPr="00AF24F0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F24F0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AF24F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F24F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AF24F0" w:rsidRDefault="0005166C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AF24F0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4" w:history="1">
        <w:r w:rsidRPr="00AF24F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Pr="00AF24F0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AF24F0" w:rsidRDefault="009406DE" w:rsidP="00F227E9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  <w:r w:rsidR="00465D9F" w:rsidRPr="00AF24F0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B9279D1" wp14:editId="3D5834D9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F24F0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F6" w:rsidRDefault="00956EF6" w:rsidP="006C61BB">
      <w:pPr>
        <w:spacing w:after="0" w:line="240" w:lineRule="auto"/>
      </w:pPr>
      <w:r>
        <w:separator/>
      </w:r>
    </w:p>
  </w:endnote>
  <w:end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06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06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06D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06D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F6" w:rsidRDefault="00956EF6" w:rsidP="006C61BB">
      <w:pPr>
        <w:spacing w:after="0" w:line="240" w:lineRule="auto"/>
      </w:pPr>
      <w:r>
        <w:separator/>
      </w:r>
    </w:p>
  </w:footnote>
  <w:foot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46AA"/>
    <w:rsid w:val="0007544B"/>
    <w:rsid w:val="00077187"/>
    <w:rsid w:val="000851E9"/>
    <w:rsid w:val="000A48C6"/>
    <w:rsid w:val="000B2101"/>
    <w:rsid w:val="000D300B"/>
    <w:rsid w:val="001051F5"/>
    <w:rsid w:val="00110D76"/>
    <w:rsid w:val="001117E3"/>
    <w:rsid w:val="001220C4"/>
    <w:rsid w:val="0012792E"/>
    <w:rsid w:val="00137A75"/>
    <w:rsid w:val="00143CA3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C69D5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615A4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E065D"/>
    <w:rsid w:val="004E6327"/>
    <w:rsid w:val="004F0DC9"/>
    <w:rsid w:val="004F7849"/>
    <w:rsid w:val="00503E83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B1B94"/>
    <w:rsid w:val="005B249D"/>
    <w:rsid w:val="005C6B5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73D11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0F93"/>
    <w:rsid w:val="006E5AD6"/>
    <w:rsid w:val="006F37CE"/>
    <w:rsid w:val="00700DA1"/>
    <w:rsid w:val="00704C0E"/>
    <w:rsid w:val="00712C7A"/>
    <w:rsid w:val="007170EC"/>
    <w:rsid w:val="007236B2"/>
    <w:rsid w:val="00724747"/>
    <w:rsid w:val="00747D9B"/>
    <w:rsid w:val="00752AEB"/>
    <w:rsid w:val="0079445B"/>
    <w:rsid w:val="00796356"/>
    <w:rsid w:val="007A2FE9"/>
    <w:rsid w:val="007A65B8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26482"/>
    <w:rsid w:val="00930E06"/>
    <w:rsid w:val="009406DE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0872"/>
    <w:rsid w:val="00A13D95"/>
    <w:rsid w:val="00A16660"/>
    <w:rsid w:val="00A42FF0"/>
    <w:rsid w:val="00A50E06"/>
    <w:rsid w:val="00A56527"/>
    <w:rsid w:val="00A5699E"/>
    <w:rsid w:val="00A80CED"/>
    <w:rsid w:val="00A96C44"/>
    <w:rsid w:val="00AA6CF6"/>
    <w:rsid w:val="00AC2D0B"/>
    <w:rsid w:val="00AD1209"/>
    <w:rsid w:val="00AD28B2"/>
    <w:rsid w:val="00AE04A0"/>
    <w:rsid w:val="00AF05CB"/>
    <w:rsid w:val="00AF24F0"/>
    <w:rsid w:val="00B06E2F"/>
    <w:rsid w:val="00B17BEE"/>
    <w:rsid w:val="00B26755"/>
    <w:rsid w:val="00B35C23"/>
    <w:rsid w:val="00B51807"/>
    <w:rsid w:val="00B616B7"/>
    <w:rsid w:val="00B61B88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20455"/>
    <w:rsid w:val="00C3103C"/>
    <w:rsid w:val="00C443B3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31F4A"/>
    <w:rsid w:val="00D36FB2"/>
    <w:rsid w:val="00D429DE"/>
    <w:rsid w:val="00D67265"/>
    <w:rsid w:val="00D74E57"/>
    <w:rsid w:val="00D80398"/>
    <w:rsid w:val="00D86120"/>
    <w:rsid w:val="00DA58DB"/>
    <w:rsid w:val="00DB0FFB"/>
    <w:rsid w:val="00DC1CAE"/>
    <w:rsid w:val="00DC2E02"/>
    <w:rsid w:val="00DD3C41"/>
    <w:rsid w:val="00DD3F18"/>
    <w:rsid w:val="00DE083B"/>
    <w:rsid w:val="00DE1EBB"/>
    <w:rsid w:val="00DE6A09"/>
    <w:rsid w:val="00DE7288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065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57FC"/>
    <w:rsid w:val="00EF5B27"/>
    <w:rsid w:val="00EF7262"/>
    <w:rsid w:val="00F05C94"/>
    <w:rsid w:val="00F072F9"/>
    <w:rsid w:val="00F16396"/>
    <w:rsid w:val="00F21471"/>
    <w:rsid w:val="00F227E9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54E8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dasurf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3130-50B5-4614-823D-31E27C7C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2016-06-08T10:03:00Z</cp:lastPrinted>
  <dcterms:created xsi:type="dcterms:W3CDTF">2017-11-15T09:12:00Z</dcterms:created>
  <dcterms:modified xsi:type="dcterms:W3CDTF">2017-11-15T15:23:00Z</dcterms:modified>
</cp:coreProperties>
</file>