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A6AAD" w:rsidRDefault="00337D2F" w:rsidP="0005166C">
      <w:pPr>
        <w:jc w:val="center"/>
        <w:rPr>
          <w:rFonts w:ascii="Cambria" w:hAnsi="Cambria" w:cs="AGaramondPro-Regular"/>
          <w:b/>
          <w:lang w:val="en-US"/>
        </w:rPr>
      </w:pPr>
      <w:r w:rsidRPr="00862E00">
        <w:rPr>
          <w:rFonts w:ascii="Cambria" w:hAnsi="Cambria"/>
          <w:b/>
          <w:noProof/>
          <w:color w:val="000000" w:themeColor="text1"/>
          <w:sz w:val="70"/>
          <w:szCs w:val="70"/>
          <w:lang w:val="en-US" w:eastAsia="de-DE"/>
        </w:rPr>
        <w:t>FLER</w:t>
      </w:r>
      <w:r w:rsidR="00867C1C" w:rsidRPr="00862E00">
        <w:rPr>
          <w:rFonts w:ascii="Cambria" w:hAnsi="Cambria"/>
          <w:b/>
          <w:noProof/>
          <w:color w:val="000000" w:themeColor="text1"/>
          <w:sz w:val="70"/>
          <w:szCs w:val="70"/>
          <w:lang w:val="en-US" w:eastAsia="de-DE"/>
        </w:rPr>
        <w:t xml:space="preserve"> x JALIL</w:t>
      </w:r>
      <w:r w:rsidR="006E5AD6" w:rsidRPr="00AA6AAD">
        <w:rPr>
          <w:rFonts w:ascii="Cambria" w:hAnsi="Cambria"/>
          <w:b/>
          <w:spacing w:val="140"/>
          <w:sz w:val="70"/>
          <w:szCs w:val="70"/>
          <w:lang w:val="en-US"/>
        </w:rPr>
        <w:br/>
      </w:r>
      <w:r w:rsidRPr="00AA6AAD">
        <w:rPr>
          <w:rFonts w:ascii="Cambria" w:hAnsi="Cambria"/>
          <w:i/>
          <w:spacing w:val="140"/>
          <w:sz w:val="34"/>
          <w:szCs w:val="44"/>
          <w:lang w:val="en-US"/>
        </w:rPr>
        <w:t>Epic Tour 2018</w:t>
      </w:r>
      <w:r w:rsidR="00140BD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566494" w:rsidRDefault="007E0612" w:rsidP="00867C1C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B0215F">
        <w:rPr>
          <w:rFonts w:asciiTheme="majorHAnsi" w:hAnsiTheme="majorHAnsi"/>
          <w:b/>
          <w:sz w:val="26"/>
          <w:szCs w:val="26"/>
        </w:rPr>
        <w:t>Tour</w:t>
      </w:r>
      <w:r w:rsidR="00B0215F" w:rsidRPr="00B0215F">
        <w:rPr>
          <w:rFonts w:asciiTheme="majorHAnsi" w:hAnsiTheme="majorHAnsi"/>
          <w:b/>
          <w:sz w:val="26"/>
          <w:szCs w:val="26"/>
        </w:rPr>
        <w:t>nee</w:t>
      </w:r>
      <w:r w:rsidRPr="00B0215F">
        <w:rPr>
          <w:rFonts w:asciiTheme="majorHAnsi" w:hAnsiTheme="majorHAnsi"/>
          <w:b/>
          <w:sz w:val="26"/>
          <w:szCs w:val="26"/>
        </w:rPr>
        <w:t xml:space="preserve"> </w:t>
      </w:r>
      <w:r w:rsidR="00566494" w:rsidRPr="00B0215F">
        <w:rPr>
          <w:rFonts w:asciiTheme="majorHAnsi" w:hAnsiTheme="majorHAnsi"/>
          <w:b/>
          <w:sz w:val="26"/>
          <w:szCs w:val="26"/>
        </w:rPr>
        <w:t>für Januar</w:t>
      </w:r>
      <w:r w:rsidR="0080073A" w:rsidRPr="00B0215F">
        <w:rPr>
          <w:rFonts w:asciiTheme="majorHAnsi" w:hAnsiTheme="majorHAnsi"/>
          <w:b/>
          <w:sz w:val="26"/>
          <w:szCs w:val="26"/>
        </w:rPr>
        <w:t>/Februar 2018</w:t>
      </w:r>
      <w:r w:rsidR="00566494" w:rsidRPr="00B0215F">
        <w:rPr>
          <w:rFonts w:asciiTheme="majorHAnsi" w:hAnsiTheme="majorHAnsi"/>
          <w:b/>
          <w:sz w:val="26"/>
          <w:szCs w:val="26"/>
        </w:rPr>
        <w:t xml:space="preserve"> bestätigt</w:t>
      </w:r>
      <w:r w:rsidR="00867C1C" w:rsidRPr="00B0215F">
        <w:rPr>
          <w:rFonts w:asciiTheme="majorHAnsi" w:hAnsiTheme="majorHAnsi"/>
          <w:b/>
          <w:sz w:val="26"/>
          <w:szCs w:val="26"/>
        </w:rPr>
        <w:br/>
      </w:r>
      <w:r w:rsidR="00867C1C">
        <w:rPr>
          <w:rFonts w:asciiTheme="majorHAnsi" w:hAnsiTheme="majorHAnsi"/>
          <w:b/>
          <w:sz w:val="26"/>
          <w:szCs w:val="26"/>
        </w:rPr>
        <w:t xml:space="preserve">14 Konzerte in Deutschland, </w:t>
      </w:r>
      <w:r w:rsidR="00B0215F">
        <w:rPr>
          <w:rFonts w:asciiTheme="majorHAnsi" w:hAnsiTheme="majorHAnsi"/>
          <w:b/>
          <w:sz w:val="26"/>
          <w:szCs w:val="26"/>
        </w:rPr>
        <w:t>Österreich und der Schweiz</w:t>
      </w:r>
    </w:p>
    <w:p w:rsidR="00566494" w:rsidRPr="0008587A" w:rsidRDefault="00867C1C" w:rsidP="00867C1C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#1 Album </w:t>
      </w:r>
      <w:r w:rsidR="0080073A">
        <w:rPr>
          <w:rFonts w:asciiTheme="majorHAnsi" w:hAnsiTheme="majorHAnsi"/>
          <w:b/>
          <w:sz w:val="26"/>
          <w:szCs w:val="26"/>
        </w:rPr>
        <w:t>„</w:t>
      </w:r>
      <w:proofErr w:type="spellStart"/>
      <w:r w:rsidR="0080073A">
        <w:rPr>
          <w:rFonts w:asciiTheme="majorHAnsi" w:hAnsiTheme="majorHAnsi"/>
          <w:b/>
          <w:sz w:val="26"/>
          <w:szCs w:val="26"/>
        </w:rPr>
        <w:t>Epic</w:t>
      </w:r>
      <w:proofErr w:type="spellEnd"/>
      <w:r w:rsidR="0080073A">
        <w:rPr>
          <w:rFonts w:asciiTheme="majorHAnsi" w:hAnsiTheme="majorHAnsi"/>
          <w:b/>
          <w:sz w:val="26"/>
          <w:szCs w:val="26"/>
        </w:rPr>
        <w:t xml:space="preserve">“ </w:t>
      </w:r>
      <w:r w:rsidR="00BC2A78">
        <w:rPr>
          <w:rFonts w:asciiTheme="majorHAnsi" w:hAnsiTheme="majorHAnsi"/>
          <w:b/>
          <w:sz w:val="26"/>
          <w:szCs w:val="26"/>
        </w:rPr>
        <w:t xml:space="preserve">via </w:t>
      </w:r>
      <w:r w:rsidR="00BC2A78" w:rsidRPr="0008587A">
        <w:rPr>
          <w:rFonts w:asciiTheme="majorHAnsi" w:hAnsiTheme="majorHAnsi"/>
          <w:b/>
          <w:sz w:val="26"/>
          <w:szCs w:val="26"/>
        </w:rPr>
        <w:t xml:space="preserve">Maskulin/Groove </w:t>
      </w:r>
      <w:proofErr w:type="spellStart"/>
      <w:r w:rsidR="00BC2A78" w:rsidRPr="0008587A">
        <w:rPr>
          <w:rFonts w:asciiTheme="majorHAnsi" w:hAnsiTheme="majorHAnsi"/>
          <w:b/>
          <w:sz w:val="26"/>
          <w:szCs w:val="26"/>
        </w:rPr>
        <w:t>Attack</w:t>
      </w:r>
      <w:proofErr w:type="spellEnd"/>
      <w:r w:rsidR="00BC2A78" w:rsidRPr="0008587A">
        <w:rPr>
          <w:rFonts w:asciiTheme="majorHAnsi" w:hAnsiTheme="majorHAnsi"/>
          <w:b/>
          <w:sz w:val="26"/>
          <w:szCs w:val="26"/>
        </w:rPr>
        <w:t xml:space="preserve"> </w:t>
      </w:r>
      <w:r w:rsidRPr="0008587A">
        <w:rPr>
          <w:rFonts w:asciiTheme="majorHAnsi" w:hAnsiTheme="majorHAnsi"/>
          <w:b/>
          <w:sz w:val="26"/>
          <w:szCs w:val="26"/>
        </w:rPr>
        <w:t>im Handel erhältlich</w:t>
      </w:r>
    </w:p>
    <w:p w:rsidR="00566494" w:rsidRPr="00F120D3" w:rsidRDefault="00867C1C" w:rsidP="00F120D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08587A">
        <w:rPr>
          <w:rFonts w:asciiTheme="majorHAnsi" w:hAnsiTheme="majorHAnsi"/>
          <w:b/>
          <w:sz w:val="26"/>
          <w:szCs w:val="26"/>
        </w:rPr>
        <w:t>Tickets</w:t>
      </w:r>
      <w:r w:rsidR="00566494" w:rsidRPr="0008587A">
        <w:rPr>
          <w:rFonts w:asciiTheme="majorHAnsi" w:hAnsiTheme="majorHAnsi"/>
          <w:b/>
          <w:sz w:val="26"/>
          <w:szCs w:val="26"/>
        </w:rPr>
        <w:t xml:space="preserve"> ab Freitag, </w:t>
      </w:r>
      <w:r w:rsidRPr="0008587A">
        <w:rPr>
          <w:rFonts w:asciiTheme="majorHAnsi" w:hAnsiTheme="majorHAnsi"/>
          <w:b/>
          <w:sz w:val="26"/>
          <w:szCs w:val="26"/>
        </w:rPr>
        <w:t xml:space="preserve">dem </w:t>
      </w:r>
      <w:r w:rsidR="00573A34" w:rsidRPr="0008587A">
        <w:rPr>
          <w:rFonts w:asciiTheme="majorHAnsi" w:hAnsiTheme="majorHAnsi"/>
          <w:b/>
          <w:sz w:val="26"/>
          <w:szCs w:val="26"/>
        </w:rPr>
        <w:t>28</w:t>
      </w:r>
      <w:r w:rsidR="00566494" w:rsidRPr="0008587A">
        <w:rPr>
          <w:rFonts w:asciiTheme="majorHAnsi" w:hAnsiTheme="majorHAnsi"/>
          <w:b/>
          <w:sz w:val="26"/>
          <w:szCs w:val="26"/>
        </w:rPr>
        <w:t xml:space="preserve">. Juli 2017 </w:t>
      </w:r>
      <w:r w:rsidR="00566494">
        <w:rPr>
          <w:rFonts w:asciiTheme="majorHAnsi" w:hAnsiTheme="majorHAnsi"/>
          <w:b/>
          <w:sz w:val="26"/>
          <w:szCs w:val="26"/>
        </w:rPr>
        <w:t>im Vorverkauf</w:t>
      </w:r>
    </w:p>
    <w:p w:rsidR="005A5C48" w:rsidRPr="00F120D3" w:rsidRDefault="00140BD5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B36A57" w:rsidRPr="00AA6AAD" w:rsidRDefault="00BC2A78" w:rsidP="00B57EEA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Frankfurt, 2</w:t>
      </w:r>
      <w:r w:rsidR="00140BD5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7</w:t>
      </w:r>
      <w:r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. Juli</w:t>
      </w:r>
      <w:r w:rsidR="00F120D3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2017 –  </w:t>
      </w:r>
      <w:r w:rsidR="00867C1C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Mit seinem aktuel</w:t>
      </w:r>
      <w:r w:rsidR="00B36A57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len </w:t>
      </w:r>
      <w:r w:rsidR="00867C1C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Album</w:t>
      </w:r>
      <w:r w:rsidR="00D72943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="00867C1C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„</w:t>
      </w:r>
      <w:proofErr w:type="spellStart"/>
      <w:r w:rsidR="00867C1C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Epic</w:t>
      </w:r>
      <w:proofErr w:type="spellEnd"/>
      <w:r w:rsidR="00867C1C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“, das der Berliner Rapper </w:t>
      </w:r>
      <w:r w:rsidR="005710C4" w:rsidRPr="0008587A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FLER</w:t>
      </w:r>
      <w:r w:rsidR="00B57EEA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="00D72943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mit  Label-Partner </w:t>
      </w:r>
      <w:r w:rsidR="0008587A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JALIL</w:t>
      </w:r>
      <w:r w:rsidR="00867C1C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="00D72943" w:rsidRPr="0008587A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am </w:t>
      </w:r>
      <w:r w:rsidR="00D72943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30. Juni 2017 als Kollaboalbum via Maskulin / Groove </w:t>
      </w:r>
      <w:proofErr w:type="spellStart"/>
      <w:r w:rsidR="00D72943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Attack</w:t>
      </w:r>
      <w:proofErr w:type="spellEnd"/>
      <w:r w:rsidR="00D72943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selbst veröffentlicht hat,</w:t>
      </w:r>
      <w:r w:rsidR="00B36A57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 schafft der 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visionäre </w:t>
      </w:r>
      <w:r w:rsidR="00B36A57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Rapper der Stunde erneut </w:t>
      </w:r>
      <w:r w:rsidR="005710C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die </w:t>
      </w:r>
      <w:r w:rsidR="00B36A57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Sensation. Nach dem großen Erfolg von „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Vibe</w:t>
      </w:r>
      <w:proofErr w:type="spellEnd"/>
      <w:r w:rsidR="00B36A57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“, das </w:t>
      </w:r>
      <w:bookmarkStart w:id="0" w:name="_GoBack"/>
      <w:bookmarkEnd w:id="0"/>
      <w:r w:rsidR="00B36A57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Platz #1 der deutschen Albumcharts erreichte, steigt auch </w:t>
      </w:r>
      <w:r w:rsidR="005710C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das Folgealbum </w:t>
      </w:r>
      <w:r w:rsidR="00B36A57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„</w:t>
      </w:r>
      <w:proofErr w:type="spellStart"/>
      <w:r w:rsidR="00B36A57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Epic</w:t>
      </w:r>
      <w:proofErr w:type="spellEnd"/>
      <w:r w:rsidR="00B36A57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“ auf Platz #1 in Deutschland und der Schweiz 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sowie auf Platz #3 in Österreich </w:t>
      </w:r>
      <w:r w:rsidR="00B36A57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ein. </w:t>
      </w:r>
      <w:r w:rsidR="00B0215F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Begleitend zur Albumveröffentlichung </w:t>
      </w:r>
      <w:r w:rsidR="005710C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gehen </w:t>
      </w:r>
      <w:r w:rsidR="0008587A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FLER und JALIL</w:t>
      </w:r>
      <w:r w:rsidR="005710C4" w:rsidRPr="00AA6AA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 </w:t>
      </w:r>
      <w:r w:rsidR="00B0215F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ab dem 30. Januar 2018 </w:t>
      </w:r>
      <w:r w:rsidR="005710C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gemeinsam auf große </w:t>
      </w:r>
      <w:proofErr w:type="spellStart"/>
      <w:r w:rsidR="005710C4" w:rsidRPr="00AA6AAD">
        <w:rPr>
          <w:rFonts w:asciiTheme="majorHAnsi" w:eastAsia="Calibri" w:hAnsiTheme="majorHAnsi" w:cs="AGaramondPro-Regular"/>
          <w:b/>
          <w:i/>
          <w:color w:val="auto"/>
          <w:sz w:val="22"/>
          <w:szCs w:val="22"/>
          <w:lang w:eastAsia="en-US"/>
        </w:rPr>
        <w:t>Epic</w:t>
      </w:r>
      <w:proofErr w:type="spellEnd"/>
      <w:r w:rsidR="005710C4" w:rsidRPr="00AA6AAD">
        <w:rPr>
          <w:rFonts w:asciiTheme="majorHAnsi" w:eastAsia="Calibri" w:hAnsiTheme="majorHAnsi" w:cs="AGaramondPro-Regular"/>
          <w:b/>
          <w:i/>
          <w:color w:val="auto"/>
          <w:sz w:val="22"/>
          <w:szCs w:val="22"/>
          <w:lang w:eastAsia="en-US"/>
        </w:rPr>
        <w:t xml:space="preserve"> Tour</w:t>
      </w:r>
      <w:r w:rsidR="00B0215F" w:rsidRPr="00AA6AAD">
        <w:rPr>
          <w:rFonts w:asciiTheme="majorHAnsi" w:eastAsia="Calibri" w:hAnsiTheme="majorHAnsi" w:cs="AGaramondPro-Regular"/>
          <w:b/>
          <w:i/>
          <w:color w:val="auto"/>
          <w:sz w:val="22"/>
          <w:szCs w:val="22"/>
          <w:lang w:eastAsia="en-US"/>
        </w:rPr>
        <w:t xml:space="preserve"> </w:t>
      </w:r>
      <w:r w:rsidR="00C3574B" w:rsidRPr="00AA6AAD">
        <w:rPr>
          <w:rFonts w:asciiTheme="majorHAnsi" w:eastAsia="Calibri" w:hAnsiTheme="majorHAnsi" w:cs="AGaramondPro-Regular"/>
          <w:b/>
          <w:i/>
          <w:color w:val="auto"/>
          <w:sz w:val="22"/>
          <w:szCs w:val="22"/>
          <w:lang w:eastAsia="en-US"/>
        </w:rPr>
        <w:t>2018</w:t>
      </w:r>
      <w:r w:rsidR="00C3574B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="00B0215F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und haben</w:t>
      </w:r>
      <w:r w:rsidR="005710C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insgesamt 14 Konzerte in Deutschland, Österreich und der Schweiz</w:t>
      </w:r>
      <w:r w:rsidR="00B0215F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bestätigt</w:t>
      </w:r>
      <w:r w:rsidR="005710C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.</w:t>
      </w:r>
    </w:p>
    <w:p w:rsidR="005710C4" w:rsidRPr="00AA6AAD" w:rsidRDefault="005710C4" w:rsidP="00B57EEA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5710C4" w:rsidRPr="009A401C" w:rsidRDefault="005710C4" w:rsidP="005710C4">
      <w:pPr>
        <w:pStyle w:val="Default"/>
        <w:jc w:val="both"/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</w:pPr>
      <w:r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Der allgemeine Vorverkauf beginnt am </w:t>
      </w:r>
      <w:r w:rsidR="00464250"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Dienstag, dem 01. August</w:t>
      </w:r>
      <w:r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2017 um 10.00 Uhr. </w:t>
      </w:r>
      <w:r w:rsidRPr="00464250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Tickets 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sind unter </w:t>
      </w:r>
      <w:hyperlink r:id="rId11" w:history="1">
        <w:r w:rsidRPr="00AA6AAD">
          <w:rPr>
            <w:rStyle w:val="Hyperlink"/>
            <w:rFonts w:asciiTheme="majorHAnsi" w:eastAsia="Calibri" w:hAnsiTheme="majorHAnsi" w:cs="AGaramondPro-Regular"/>
            <w:sz w:val="22"/>
            <w:szCs w:val="22"/>
            <w:lang w:eastAsia="en-US"/>
          </w:rPr>
          <w:t>www.myticket.de</w:t>
        </w:r>
      </w:hyperlink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sowie telefonisch unter 01806 – 777 111 (20 Ct./Anruf – Mobilfunkpreise max. 60 Ct./Anruf) und bei den bekannten Vorverkaufsstellen erhältlich. Bereits </w:t>
      </w:r>
      <w:r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ab Freitag, dem 2</w:t>
      </w:r>
      <w:r w:rsidR="00573A34"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8</w:t>
      </w:r>
      <w:r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. Juli 2017 – 10.00 Uhr bieten die Ticketanbieter Myticket und CTS </w:t>
      </w:r>
      <w:proofErr w:type="spellStart"/>
      <w:r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Eventim</w:t>
      </w:r>
      <w:proofErr w:type="spellEnd"/>
      <w:r w:rsidR="00464250"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="009A401C"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einen </w:t>
      </w:r>
      <w:r w:rsidR="00464250"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Online</w:t>
      </w:r>
      <w:r w:rsidR="009A401C"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Presale</w:t>
      </w:r>
      <w:r w:rsidRPr="00563F8C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an.</w:t>
      </w:r>
    </w:p>
    <w:p w:rsidR="005710C4" w:rsidRPr="00AA6AAD" w:rsidRDefault="005710C4" w:rsidP="005710C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566494" w:rsidRPr="00AA6AAD" w:rsidRDefault="00566494" w:rsidP="0056649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AA6AA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FLER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s Bedeutung für die deutsche Hip-Hop-Kultur lässt sich nicht auf einen Hit oder ein Album reduzieren. Schon seine erste Veröffentlichung gemeinsam mit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Bushido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der Sampler „Carlo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Cokxxx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Nutten“ (CCN) im Jahr 2002</w:t>
      </w:r>
      <w:r w:rsidR="00E66A3A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,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war eine Zäsur. Das Album wurde zu der Blaupause für deutschen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Gangsta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-Rap schlechthin. Nie zuvor wurde so kompromisslos, so aggressiv und so ignorant über kratzige und düstere Beats gerappt wie auf dem mittlerweile indizierten „CCN“. Noch heute kommt kaum ein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Gangsta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-Rap-Release ohne direkte oder indirekte Anleihen auf das Album aus.</w:t>
      </w:r>
    </w:p>
    <w:p w:rsidR="00566494" w:rsidRPr="00AA6AAD" w:rsidRDefault="00566494" w:rsidP="0056649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566494" w:rsidRPr="00AA6AAD" w:rsidRDefault="005710C4" w:rsidP="0056649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Bei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Aggro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Berlin schaffte er </w:t>
      </w:r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es einige Jahre später, den klassischen Sound des Berliner Underground mit massentauglichen Produktionen zu verbinden und ihn somit in d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en Mainstream zu spülen. Als </w:t>
      </w:r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sich </w:t>
      </w:r>
      <w:r w:rsidRPr="00AA6AA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FLER </w:t>
      </w:r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2009 von </w:t>
      </w:r>
      <w:proofErr w:type="spellStart"/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Aggro</w:t>
      </w:r>
      <w:proofErr w:type="spellEnd"/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="00E66A3A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Berlin </w:t>
      </w:r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trennte und zum Label seines alten Mentors </w:t>
      </w:r>
      <w:proofErr w:type="spellStart"/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Bushido</w:t>
      </w:r>
      <w:proofErr w:type="spellEnd"/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wechselte, perfektionierte er sein Soundbild mit düster-melancholischen </w:t>
      </w:r>
      <w:proofErr w:type="gramStart"/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Streicher-Beats</w:t>
      </w:r>
      <w:proofErr w:type="gramEnd"/>
      <w:r w:rsidR="00566494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. </w:t>
      </w:r>
    </w:p>
    <w:p w:rsidR="00566494" w:rsidRPr="00AA6AAD" w:rsidRDefault="00566494" w:rsidP="0056649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566494" w:rsidRPr="00AA6AAD" w:rsidRDefault="00566494" w:rsidP="0056649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Nach dem Zwischenspiel bei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Bushidos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Label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Ersguterjunge</w:t>
      </w:r>
      <w:proofErr w:type="spellEnd"/>
      <w:r w:rsidR="00E66A3A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,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gründete </w:t>
      </w:r>
      <w:r w:rsidRPr="00AA6AA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FLER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sein eigenes Label und erfand sich mit dem Album „Hinter blauen Augen“ komplett neu. Die Inspiration für Sound 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lastRenderedPageBreak/>
        <w:t>und Texte kam jetzt nicht mehr aus den Berliner G</w:t>
      </w:r>
      <w:r w:rsidR="007F3D1C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h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ettos, sondern Straight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Outta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Miami Beach.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Autotune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dicke Bässe, Champagner und Louis Vuitton ersetzten Carlo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Colucci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, Knarren und Koks.</w:t>
      </w:r>
    </w:p>
    <w:p w:rsidR="00566494" w:rsidRPr="00AA6AAD" w:rsidRDefault="00566494" w:rsidP="0056649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566494" w:rsidRPr="00AA6AAD" w:rsidRDefault="00566494" w:rsidP="0056649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„Hinter blauen Augen“ </w:t>
      </w:r>
      <w:r w:rsidR="00B0215F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(2013) 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war ein verstecktes Meisterwerk und bleibt bis heute das meistunterschätzte </w:t>
      </w:r>
      <w:r w:rsidRPr="00AA6AA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FLER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-Album überhaupt. Mit dem Nachfolger „Blaues Blut“</w:t>
      </w:r>
      <w:r w:rsidR="00B0215F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(2013)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antizipierte </w:t>
      </w:r>
      <w:r w:rsidRPr="00AA6AAD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FLER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dann Trap zu einer Zeit, in der in Deutschland noch niemand wusste, was Trap eigentlich sein soll. Heute gibt es kaum einen Rapper, der sich dem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Subgenre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noch ve</w:t>
      </w:r>
      <w:r w:rsidR="00E66A3A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rschließen kann. Und auch sein 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Album „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Vibe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“ </w:t>
      </w:r>
      <w:r w:rsidR="00B0215F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(2016) </w:t>
      </w:r>
      <w:r w:rsidR="00E66A3A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ist 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ein Meisterwerk. Eine Art Best-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of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-Fler-Sound: Arroganz und Attitüde, gepaart mit Zeitgei</w:t>
      </w:r>
      <w:r w:rsidR="00E66A3A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st und hochpoliertem Clubsound - 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Viel Bass. Viel Straße. Nicht mehr so viel Louis V., dafür aber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Bottega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Veneta</w:t>
      </w:r>
      <w:proofErr w:type="spellEnd"/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. Seine eigene Interpretation von zeitgemäßem Trap. </w:t>
      </w:r>
      <w:r w:rsidR="00BC2A78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Das Erfolgs-Album „</w:t>
      </w:r>
      <w:proofErr w:type="spellStart"/>
      <w:r w:rsidR="00BC2A78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Epic</w:t>
      </w:r>
      <w:proofErr w:type="spellEnd"/>
      <w:r w:rsidR="00BC2A78"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“ knüpft genau hier an, baut den Stil weiter aus und hebt ihn auf ein noch höheres Level. </w:t>
      </w:r>
      <w:r w:rsidR="005710C4" w:rsidRPr="00AA6AAD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„</w:t>
      </w:r>
      <w:r w:rsidRPr="00AA6AAD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 xml:space="preserve">Wer wissen will, wie sich Deutschrap in den nächsten Jahren entwickelt, der sollte heute </w:t>
      </w:r>
      <w:r w:rsidRPr="00AA6AAD">
        <w:rPr>
          <w:rFonts w:asciiTheme="majorHAnsi" w:eastAsia="Calibri" w:hAnsiTheme="majorHAnsi" w:cs="AGaramondPro-Regular"/>
          <w:b/>
          <w:i/>
          <w:color w:val="auto"/>
          <w:sz w:val="22"/>
          <w:szCs w:val="22"/>
          <w:lang w:eastAsia="en-US"/>
        </w:rPr>
        <w:t xml:space="preserve">FLER </w:t>
      </w:r>
      <w:r w:rsidRPr="00AA6AAD">
        <w:rPr>
          <w:rFonts w:asciiTheme="majorHAnsi" w:eastAsia="Calibri" w:hAnsiTheme="majorHAnsi" w:cs="AGaramondPro-Regular"/>
          <w:i/>
          <w:color w:val="auto"/>
          <w:sz w:val="22"/>
          <w:szCs w:val="22"/>
          <w:lang w:eastAsia="en-US"/>
        </w:rPr>
        <w:t>hören."</w:t>
      </w:r>
      <w:r w:rsidRPr="00AA6AAD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(Welt.de)</w:t>
      </w:r>
    </w:p>
    <w:p w:rsidR="00F120D3" w:rsidRPr="00AA6AAD" w:rsidRDefault="00F120D3" w:rsidP="00F120D3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BC2A78" w:rsidRDefault="00A03DC2" w:rsidP="00BC2A78">
      <w:pPr>
        <w:autoSpaceDE w:val="0"/>
        <w:autoSpaceDN w:val="0"/>
        <w:rPr>
          <w:rFonts w:ascii="Cambria" w:eastAsiaTheme="minorEastAsia" w:hAnsi="Cambria"/>
          <w:sz w:val="20"/>
          <w:szCs w:val="20"/>
          <w:lang w:eastAsia="de-DE"/>
        </w:rPr>
      </w:pPr>
      <w:r w:rsidRPr="00AA6AAD">
        <w:rPr>
          <w:rFonts w:asciiTheme="majorHAnsi" w:hAnsiTheme="majorHAnsi" w:cs="Calibri"/>
        </w:rPr>
        <w:t>Weitere Informationen unter:</w:t>
      </w:r>
      <w:r w:rsidR="00F120D3" w:rsidRPr="00AA6AAD">
        <w:rPr>
          <w:rFonts w:asciiTheme="majorHAnsi" w:hAnsiTheme="majorHAnsi" w:cs="Calibri"/>
        </w:rPr>
        <w:t xml:space="preserve"> </w:t>
      </w:r>
      <w:hyperlink r:id="rId12" w:history="1">
        <w:r w:rsidR="00F120D3" w:rsidRPr="00AA6AAD">
          <w:rPr>
            <w:rStyle w:val="Hyperlink"/>
            <w:rFonts w:asciiTheme="majorHAnsi" w:hAnsiTheme="majorHAnsi" w:cs="Calibri"/>
          </w:rPr>
          <w:t>www.wizpro.com</w:t>
        </w:r>
      </w:hyperlink>
      <w:r w:rsidR="00F120D3" w:rsidRPr="00AA6AAD">
        <w:rPr>
          <w:rFonts w:asciiTheme="majorHAnsi" w:hAnsiTheme="majorHAnsi" w:cs="Calibri"/>
        </w:rPr>
        <w:t xml:space="preserve"> | </w:t>
      </w:r>
      <w:r w:rsidR="00566494" w:rsidRPr="00AA6AAD">
        <w:rPr>
          <w:rStyle w:val="Hyperlink"/>
          <w:rFonts w:asciiTheme="majorHAnsi" w:hAnsiTheme="majorHAnsi" w:cs="Calibri"/>
        </w:rPr>
        <w:t>www.</w:t>
      </w:r>
      <w:r w:rsidR="007F3D1C" w:rsidRPr="00AA6AAD">
        <w:rPr>
          <w:rStyle w:val="Hyperlink"/>
          <w:rFonts w:asciiTheme="majorHAnsi" w:hAnsiTheme="majorHAnsi" w:cs="Calibri"/>
        </w:rPr>
        <w:t>facebook.com/flerofficial</w:t>
      </w:r>
      <w:r w:rsidR="003053E8" w:rsidRPr="00AA6AAD">
        <w:rPr>
          <w:rStyle w:val="Hyperlink"/>
          <w:rFonts w:ascii="Cambria" w:hAnsi="Cambria"/>
        </w:rPr>
        <w:br/>
      </w:r>
      <w:r w:rsidR="00140BD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F120D3" w:rsidRPr="00862E00" w:rsidRDefault="00566494" w:rsidP="00BC2A78">
      <w:pPr>
        <w:autoSpaceDE w:val="0"/>
        <w:autoSpaceDN w:val="0"/>
        <w:jc w:val="center"/>
        <w:rPr>
          <w:rFonts w:ascii="Cambria" w:hAnsi="Cambria"/>
          <w:color w:val="000000" w:themeColor="text1"/>
          <w:lang w:val="en-US"/>
        </w:rPr>
      </w:pPr>
      <w:r w:rsidRPr="00862E00">
        <w:rPr>
          <w:rFonts w:ascii="Cambria" w:eastAsiaTheme="minorEastAsia" w:hAnsi="Cambria"/>
          <w:b/>
          <w:color w:val="000000" w:themeColor="text1"/>
          <w:sz w:val="48"/>
          <w:lang w:val="en-US" w:eastAsia="de-DE"/>
        </w:rPr>
        <w:t>FLER</w:t>
      </w:r>
      <w:r w:rsidR="00867C1C" w:rsidRPr="00862E00">
        <w:rPr>
          <w:rFonts w:ascii="Cambria" w:eastAsiaTheme="minorEastAsia" w:hAnsi="Cambria"/>
          <w:b/>
          <w:color w:val="000000" w:themeColor="text1"/>
          <w:sz w:val="48"/>
          <w:lang w:val="en-US" w:eastAsia="de-DE"/>
        </w:rPr>
        <w:t xml:space="preserve"> x JALIL</w:t>
      </w:r>
    </w:p>
    <w:p w:rsidR="0005166C" w:rsidRPr="00AA6AAD" w:rsidRDefault="00566494" w:rsidP="00F120D3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AA6AA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Epic</w:t>
      </w:r>
      <w:r w:rsidR="00E66A3A" w:rsidRPr="00AA6AA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Tour 2018</w:t>
      </w:r>
      <w:r w:rsidR="00843BA5" w:rsidRPr="00AA6AA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7105D8" w:rsidRDefault="007105D8" w:rsidP="007105D8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29.01.2018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Bielefeld / Ringlokschuppen</w:t>
      </w:r>
    </w:p>
    <w:p w:rsidR="007F3D1C" w:rsidRPr="008C67E4" w:rsidRDefault="007F3D1C" w:rsidP="007F3D1C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30.01.2018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Hamburg / Docks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01.02.2018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Oberhausen / Resonanzwerk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02.02.2018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Köln / Essigfabrik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03.02.2018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Stuttgart / LKA Longhorn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04.02.2018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Nürnberg / Hirsch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06.02.2018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Leipzig / Felsenkeller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07.02.2018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 / Huxley´s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08.02.2018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Frankfurt / Batschkapp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09.02.2018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Wien (A) / Flex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10.02.2018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München / Backstage Werk</w:t>
      </w:r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12.02.2018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Zürich (CH)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Härtnerei</w:t>
      </w:r>
      <w:proofErr w:type="spellEnd"/>
    </w:p>
    <w:p w:rsidR="007F3D1C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13.02.2018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Dresden / Reithalle</w:t>
      </w:r>
    </w:p>
    <w:p w:rsidR="00DD233C" w:rsidRPr="008C67E4" w:rsidRDefault="007F3D1C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14.02.2018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Hannover / Musikzentrum</w:t>
      </w:r>
      <w:r w:rsidR="00F120D3" w:rsidRPr="008C67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140BD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4C" w:rsidRDefault="00FE364C" w:rsidP="006C61BB">
      <w:pPr>
        <w:spacing w:after="0" w:line="240" w:lineRule="auto"/>
      </w:pPr>
      <w:r>
        <w:separator/>
      </w:r>
    </w:p>
  </w:endnote>
  <w:endnote w:type="continuationSeparator" w:id="0">
    <w:p w:rsidR="00FE364C" w:rsidRDefault="00FE364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40BD5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40BD5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40BD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40BD5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4C" w:rsidRDefault="00FE364C" w:rsidP="006C61BB">
      <w:pPr>
        <w:spacing w:after="0" w:line="240" w:lineRule="auto"/>
      </w:pPr>
      <w:r>
        <w:separator/>
      </w:r>
    </w:p>
  </w:footnote>
  <w:footnote w:type="continuationSeparator" w:id="0">
    <w:p w:rsidR="00FE364C" w:rsidRDefault="00FE364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02E8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587A"/>
    <w:rsid w:val="000A44EA"/>
    <w:rsid w:val="000A48C6"/>
    <w:rsid w:val="000B2101"/>
    <w:rsid w:val="000D300B"/>
    <w:rsid w:val="000D304D"/>
    <w:rsid w:val="000D424F"/>
    <w:rsid w:val="000D7E91"/>
    <w:rsid w:val="001050CC"/>
    <w:rsid w:val="001051F5"/>
    <w:rsid w:val="001071FE"/>
    <w:rsid w:val="00110D76"/>
    <w:rsid w:val="001117E3"/>
    <w:rsid w:val="001220C4"/>
    <w:rsid w:val="0012792E"/>
    <w:rsid w:val="00137A75"/>
    <w:rsid w:val="00140BD5"/>
    <w:rsid w:val="0014703B"/>
    <w:rsid w:val="0015673C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1B38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37D2F"/>
    <w:rsid w:val="003470CE"/>
    <w:rsid w:val="00355ADC"/>
    <w:rsid w:val="00360879"/>
    <w:rsid w:val="00364C1E"/>
    <w:rsid w:val="00372212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F8B"/>
    <w:rsid w:val="0045769D"/>
    <w:rsid w:val="00464250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3FBD"/>
    <w:rsid w:val="00547857"/>
    <w:rsid w:val="00553D64"/>
    <w:rsid w:val="00553FDC"/>
    <w:rsid w:val="00555DF4"/>
    <w:rsid w:val="00563F8C"/>
    <w:rsid w:val="00566494"/>
    <w:rsid w:val="005710C4"/>
    <w:rsid w:val="005720BC"/>
    <w:rsid w:val="00573A34"/>
    <w:rsid w:val="0059106E"/>
    <w:rsid w:val="0059286E"/>
    <w:rsid w:val="00592A2E"/>
    <w:rsid w:val="005A3E21"/>
    <w:rsid w:val="005A5A96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5455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05D8"/>
    <w:rsid w:val="00712C7A"/>
    <w:rsid w:val="007170EC"/>
    <w:rsid w:val="007236B2"/>
    <w:rsid w:val="00724747"/>
    <w:rsid w:val="00752AEB"/>
    <w:rsid w:val="00762EBA"/>
    <w:rsid w:val="007774C7"/>
    <w:rsid w:val="00791BC6"/>
    <w:rsid w:val="0079445B"/>
    <w:rsid w:val="007A2FE9"/>
    <w:rsid w:val="007A65B8"/>
    <w:rsid w:val="007B689C"/>
    <w:rsid w:val="007D5125"/>
    <w:rsid w:val="007D7977"/>
    <w:rsid w:val="007E0612"/>
    <w:rsid w:val="007F0C09"/>
    <w:rsid w:val="007F3D1C"/>
    <w:rsid w:val="007F4242"/>
    <w:rsid w:val="0080073A"/>
    <w:rsid w:val="00810715"/>
    <w:rsid w:val="00815B33"/>
    <w:rsid w:val="008254FB"/>
    <w:rsid w:val="00836187"/>
    <w:rsid w:val="00836B1F"/>
    <w:rsid w:val="00843BA5"/>
    <w:rsid w:val="00846EA4"/>
    <w:rsid w:val="00862E00"/>
    <w:rsid w:val="00867C1C"/>
    <w:rsid w:val="00870B14"/>
    <w:rsid w:val="008768CD"/>
    <w:rsid w:val="00881E14"/>
    <w:rsid w:val="00890A5C"/>
    <w:rsid w:val="008949BC"/>
    <w:rsid w:val="00895282"/>
    <w:rsid w:val="0089635A"/>
    <w:rsid w:val="0089753F"/>
    <w:rsid w:val="008A4611"/>
    <w:rsid w:val="008A73CB"/>
    <w:rsid w:val="008B118A"/>
    <w:rsid w:val="008B306E"/>
    <w:rsid w:val="008C1286"/>
    <w:rsid w:val="008C67E4"/>
    <w:rsid w:val="008C7580"/>
    <w:rsid w:val="008D217A"/>
    <w:rsid w:val="008D2D2C"/>
    <w:rsid w:val="008F0D06"/>
    <w:rsid w:val="008F1783"/>
    <w:rsid w:val="008F7427"/>
    <w:rsid w:val="00904595"/>
    <w:rsid w:val="00906567"/>
    <w:rsid w:val="00906C89"/>
    <w:rsid w:val="009217AC"/>
    <w:rsid w:val="00930E06"/>
    <w:rsid w:val="00936AB7"/>
    <w:rsid w:val="00956EF6"/>
    <w:rsid w:val="00980915"/>
    <w:rsid w:val="00981189"/>
    <w:rsid w:val="00986488"/>
    <w:rsid w:val="0099686F"/>
    <w:rsid w:val="00996FF6"/>
    <w:rsid w:val="009A401C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70A4B"/>
    <w:rsid w:val="00A80CED"/>
    <w:rsid w:val="00AA33CF"/>
    <w:rsid w:val="00AA6AAD"/>
    <w:rsid w:val="00AA6CF6"/>
    <w:rsid w:val="00AA72D8"/>
    <w:rsid w:val="00AC2D0B"/>
    <w:rsid w:val="00AD1209"/>
    <w:rsid w:val="00AD1F0A"/>
    <w:rsid w:val="00AD28B2"/>
    <w:rsid w:val="00AD6B17"/>
    <w:rsid w:val="00AE04A0"/>
    <w:rsid w:val="00AF05CB"/>
    <w:rsid w:val="00B01350"/>
    <w:rsid w:val="00B0215F"/>
    <w:rsid w:val="00B06E2F"/>
    <w:rsid w:val="00B17BEE"/>
    <w:rsid w:val="00B232F1"/>
    <w:rsid w:val="00B26755"/>
    <w:rsid w:val="00B35C23"/>
    <w:rsid w:val="00B36A57"/>
    <w:rsid w:val="00B46513"/>
    <w:rsid w:val="00B51807"/>
    <w:rsid w:val="00B57EEA"/>
    <w:rsid w:val="00B60DB0"/>
    <w:rsid w:val="00B616B7"/>
    <w:rsid w:val="00B66F8F"/>
    <w:rsid w:val="00B6785A"/>
    <w:rsid w:val="00B7316A"/>
    <w:rsid w:val="00B74B88"/>
    <w:rsid w:val="00B9643A"/>
    <w:rsid w:val="00BB3C54"/>
    <w:rsid w:val="00BC2A78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3574B"/>
    <w:rsid w:val="00C46593"/>
    <w:rsid w:val="00C522E9"/>
    <w:rsid w:val="00C53C05"/>
    <w:rsid w:val="00C60794"/>
    <w:rsid w:val="00C610FE"/>
    <w:rsid w:val="00C70878"/>
    <w:rsid w:val="00C7559F"/>
    <w:rsid w:val="00C8010E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31F4A"/>
    <w:rsid w:val="00D36FB2"/>
    <w:rsid w:val="00D565A7"/>
    <w:rsid w:val="00D67265"/>
    <w:rsid w:val="00D72943"/>
    <w:rsid w:val="00D74E57"/>
    <w:rsid w:val="00D80398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6A3A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20D3"/>
    <w:rsid w:val="00F21471"/>
    <w:rsid w:val="00F30E24"/>
    <w:rsid w:val="00F44A66"/>
    <w:rsid w:val="00F5526B"/>
    <w:rsid w:val="00F56412"/>
    <w:rsid w:val="00F600DF"/>
    <w:rsid w:val="00F737D9"/>
    <w:rsid w:val="00F83E63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364C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F283-07C9-47DC-ADA3-EDF81422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14</cp:revision>
  <cp:lastPrinted>2017-03-17T09:45:00Z</cp:lastPrinted>
  <dcterms:created xsi:type="dcterms:W3CDTF">2017-07-19T09:11:00Z</dcterms:created>
  <dcterms:modified xsi:type="dcterms:W3CDTF">2017-07-26T14:36:00Z</dcterms:modified>
</cp:coreProperties>
</file>