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E09F8" w:rsidRDefault="009D4E9E" w:rsidP="006B1325">
      <w:pPr>
        <w:rPr>
          <w:rFonts w:asciiTheme="majorHAnsi" w:hAnsiTheme="majorHAnsi"/>
          <w:b/>
        </w:rPr>
      </w:pPr>
      <w:r w:rsidRPr="00DE09F8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E09F8">
        <w:rPr>
          <w:rFonts w:asciiTheme="majorHAnsi" w:hAnsiTheme="majorHAnsi"/>
          <w:b/>
        </w:rPr>
        <w:tab/>
      </w:r>
    </w:p>
    <w:p w:rsidR="00C7559F" w:rsidRPr="00DE09F8" w:rsidRDefault="00C7559F" w:rsidP="006B1325">
      <w:pPr>
        <w:rPr>
          <w:rFonts w:asciiTheme="majorHAnsi" w:hAnsiTheme="majorHAnsi"/>
          <w:b/>
        </w:rPr>
      </w:pPr>
    </w:p>
    <w:p w:rsidR="00C7559F" w:rsidRPr="00DE09F8" w:rsidRDefault="00C7559F" w:rsidP="006B1325">
      <w:pPr>
        <w:rPr>
          <w:rFonts w:asciiTheme="majorHAnsi" w:hAnsiTheme="majorHAnsi"/>
          <w:b/>
        </w:rPr>
      </w:pPr>
    </w:p>
    <w:p w:rsidR="00FB45CB" w:rsidRPr="00DE09F8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DE09F8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DE09F8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DE09F8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DE09F8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DE09F8" w:rsidRDefault="006B5F48" w:rsidP="00A22CFF">
      <w:pPr>
        <w:ind w:left="708" w:hanging="708"/>
        <w:jc w:val="center"/>
        <w:rPr>
          <w:rFonts w:asciiTheme="majorHAnsi" w:hAnsiTheme="majorHAnsi" w:cs="AGaramondPro-Regular"/>
          <w:b/>
          <w:lang w:val="en-US"/>
        </w:rPr>
      </w:pPr>
      <w:r w:rsidRPr="00DE09F8">
        <w:rPr>
          <w:rFonts w:asciiTheme="majorHAnsi" w:hAnsiTheme="majorHAnsi"/>
          <w:b/>
          <w:noProof/>
          <w:sz w:val="74"/>
          <w:szCs w:val="74"/>
          <w:lang w:val="en-US" w:eastAsia="de-DE"/>
        </w:rPr>
        <w:t>THE FALL OF TROY</w:t>
      </w:r>
      <w:r w:rsidR="006E5AD6" w:rsidRPr="00DE09F8">
        <w:rPr>
          <w:rFonts w:asciiTheme="majorHAnsi" w:hAnsiTheme="majorHAnsi"/>
          <w:b/>
          <w:spacing w:val="140"/>
          <w:sz w:val="74"/>
          <w:szCs w:val="74"/>
          <w:lang w:val="en-US"/>
        </w:rPr>
        <w:br/>
      </w:r>
      <w:r w:rsidR="00B569BD">
        <w:rPr>
          <w:rFonts w:asciiTheme="majorHAnsi" w:hAnsiTheme="majorHAnsi"/>
          <w:i/>
          <w:spacing w:val="140"/>
          <w:sz w:val="34"/>
          <w:szCs w:val="44"/>
          <w:lang w:val="en-US"/>
        </w:rPr>
        <w:t>Live</w:t>
      </w:r>
      <w:r w:rsidR="003470CE" w:rsidRPr="00DE09F8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DE09F8">
        <w:rPr>
          <w:rFonts w:asciiTheme="majorHAnsi" w:hAnsiTheme="majorHAnsi"/>
          <w:i/>
          <w:spacing w:val="140"/>
          <w:sz w:val="34"/>
          <w:szCs w:val="44"/>
          <w:lang w:val="en-US"/>
        </w:rPr>
        <w:t>2016</w:t>
      </w:r>
      <w:r w:rsidR="00B569BD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E09F8" w:rsidRDefault="00A22CFF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E09F8">
        <w:rPr>
          <w:rFonts w:asciiTheme="majorHAnsi" w:hAnsiTheme="majorHAnsi"/>
          <w:b/>
          <w:sz w:val="26"/>
          <w:szCs w:val="26"/>
        </w:rPr>
        <w:t>D</w:t>
      </w:r>
      <w:r w:rsidR="00606D5D" w:rsidRPr="00DE09F8">
        <w:rPr>
          <w:rFonts w:asciiTheme="majorHAnsi" w:hAnsiTheme="majorHAnsi"/>
          <w:b/>
          <w:sz w:val="26"/>
          <w:szCs w:val="26"/>
        </w:rPr>
        <w:t>as US-Post-Hardcore-</w:t>
      </w:r>
      <w:r w:rsidR="004D5980" w:rsidRPr="00DE09F8">
        <w:rPr>
          <w:rFonts w:asciiTheme="majorHAnsi" w:hAnsiTheme="majorHAnsi"/>
          <w:b/>
          <w:sz w:val="26"/>
          <w:szCs w:val="26"/>
        </w:rPr>
        <w:t>Trio mit neuem Album</w:t>
      </w:r>
      <w:r w:rsidR="001F0DA9" w:rsidRPr="00DE09F8">
        <w:rPr>
          <w:rFonts w:asciiTheme="majorHAnsi" w:hAnsiTheme="majorHAnsi"/>
          <w:b/>
          <w:sz w:val="26"/>
          <w:szCs w:val="26"/>
        </w:rPr>
        <w:t xml:space="preserve"> auf Tour</w:t>
      </w:r>
    </w:p>
    <w:p w:rsidR="00B569BD" w:rsidRDefault="003C4292" w:rsidP="001F0DA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E09F8">
        <w:rPr>
          <w:rFonts w:asciiTheme="majorHAnsi" w:hAnsiTheme="majorHAnsi"/>
          <w:b/>
          <w:sz w:val="26"/>
          <w:szCs w:val="26"/>
        </w:rPr>
        <w:t>Sechs</w:t>
      </w:r>
      <w:r w:rsidR="001F0DA9" w:rsidRPr="00DE09F8">
        <w:rPr>
          <w:rFonts w:asciiTheme="majorHAnsi" w:hAnsiTheme="majorHAnsi"/>
          <w:b/>
          <w:sz w:val="26"/>
          <w:szCs w:val="26"/>
        </w:rPr>
        <w:t xml:space="preserve"> </w:t>
      </w:r>
      <w:r w:rsidR="00DC2F63" w:rsidRPr="00DE09F8">
        <w:rPr>
          <w:rFonts w:asciiTheme="majorHAnsi" w:hAnsiTheme="majorHAnsi"/>
          <w:b/>
          <w:sz w:val="26"/>
          <w:szCs w:val="26"/>
        </w:rPr>
        <w:t>Konzerte</w:t>
      </w:r>
      <w:r w:rsidR="001F0DA9" w:rsidRPr="00DE09F8">
        <w:rPr>
          <w:rFonts w:asciiTheme="majorHAnsi" w:hAnsiTheme="majorHAnsi"/>
          <w:b/>
          <w:sz w:val="26"/>
          <w:szCs w:val="26"/>
        </w:rPr>
        <w:t xml:space="preserve"> Ende August / Anfang September in Deutschland bestätigt</w:t>
      </w:r>
    </w:p>
    <w:p w:rsidR="0005166C" w:rsidRPr="00DE09F8" w:rsidRDefault="001F0DA9" w:rsidP="001F0DA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DE09F8">
        <w:rPr>
          <w:rFonts w:asciiTheme="majorHAnsi" w:hAnsiTheme="majorHAnsi"/>
          <w:b/>
          <w:sz w:val="26"/>
          <w:szCs w:val="26"/>
        </w:rPr>
        <w:t>Neues</w:t>
      </w:r>
      <w:r w:rsidR="00AA3122" w:rsidRPr="00DE09F8">
        <w:rPr>
          <w:rFonts w:asciiTheme="majorHAnsi" w:hAnsiTheme="majorHAnsi"/>
          <w:b/>
          <w:sz w:val="26"/>
          <w:szCs w:val="26"/>
        </w:rPr>
        <w:t xml:space="preserve"> Album </w:t>
      </w:r>
      <w:r w:rsidR="00A22CFF" w:rsidRPr="00DE09F8">
        <w:rPr>
          <w:rFonts w:asciiTheme="majorHAnsi" w:hAnsiTheme="majorHAnsi"/>
          <w:b/>
          <w:sz w:val="26"/>
          <w:szCs w:val="26"/>
        </w:rPr>
        <w:t>„</w:t>
      </w:r>
      <w:r w:rsidR="001E5006" w:rsidRPr="00DE09F8">
        <w:rPr>
          <w:rFonts w:asciiTheme="majorHAnsi" w:hAnsiTheme="majorHAnsi"/>
          <w:b/>
          <w:sz w:val="26"/>
          <w:szCs w:val="26"/>
        </w:rPr>
        <w:t>OK</w:t>
      </w:r>
      <w:r w:rsidR="00A22CFF" w:rsidRPr="00DE09F8">
        <w:rPr>
          <w:rFonts w:asciiTheme="majorHAnsi" w:hAnsiTheme="majorHAnsi"/>
          <w:b/>
          <w:sz w:val="26"/>
          <w:szCs w:val="26"/>
        </w:rPr>
        <w:t xml:space="preserve">“ </w:t>
      </w:r>
      <w:r w:rsidR="001E5006" w:rsidRPr="00DE09F8">
        <w:rPr>
          <w:rFonts w:asciiTheme="majorHAnsi" w:hAnsiTheme="majorHAnsi"/>
          <w:b/>
          <w:sz w:val="26"/>
          <w:szCs w:val="26"/>
        </w:rPr>
        <w:t xml:space="preserve">ab sofort </w:t>
      </w:r>
      <w:r w:rsidR="00A22CFF" w:rsidRPr="00DE09F8">
        <w:rPr>
          <w:rFonts w:asciiTheme="majorHAnsi" w:hAnsiTheme="majorHAnsi"/>
          <w:b/>
          <w:sz w:val="26"/>
          <w:szCs w:val="26"/>
        </w:rPr>
        <w:t>im Handel</w:t>
      </w:r>
    </w:p>
    <w:p w:rsidR="00DC2F63" w:rsidRPr="00DE09F8" w:rsidRDefault="00B01350" w:rsidP="00DC2F63">
      <w:pPr>
        <w:spacing w:after="0" w:line="240" w:lineRule="auto"/>
        <w:jc w:val="center"/>
        <w:rPr>
          <w:rFonts w:asciiTheme="majorHAnsi" w:hAnsiTheme="majorHAnsi"/>
        </w:rPr>
      </w:pPr>
      <w:r w:rsidRPr="00DE09F8">
        <w:rPr>
          <w:rFonts w:asciiTheme="majorHAnsi" w:hAnsiTheme="majorHAnsi"/>
          <w:b/>
          <w:sz w:val="26"/>
          <w:szCs w:val="26"/>
        </w:rPr>
        <w:t xml:space="preserve">Tickets ab </w:t>
      </w:r>
      <w:r w:rsidR="00A22CFF" w:rsidRPr="00DE09F8">
        <w:rPr>
          <w:rFonts w:asciiTheme="majorHAnsi" w:hAnsiTheme="majorHAnsi"/>
          <w:b/>
          <w:sz w:val="26"/>
          <w:szCs w:val="26"/>
        </w:rPr>
        <w:t>sofort</w:t>
      </w:r>
      <w:r w:rsidR="0057096E" w:rsidRPr="00DE09F8">
        <w:rPr>
          <w:rFonts w:asciiTheme="majorHAnsi" w:hAnsiTheme="majorHAnsi"/>
          <w:b/>
          <w:sz w:val="26"/>
          <w:szCs w:val="26"/>
        </w:rPr>
        <w:t xml:space="preserve"> </w:t>
      </w:r>
      <w:r w:rsidRPr="00DE09F8">
        <w:rPr>
          <w:rFonts w:asciiTheme="majorHAnsi" w:hAnsiTheme="majorHAnsi"/>
          <w:b/>
          <w:sz w:val="26"/>
          <w:szCs w:val="26"/>
        </w:rPr>
        <w:t>erhältlich</w:t>
      </w:r>
      <w:r w:rsidR="00B569BD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DE09F8" w:rsidRPr="00DE09F8" w:rsidRDefault="001E5006" w:rsidP="00DE09F8">
      <w:pPr>
        <w:pStyle w:val="StandardWeb"/>
        <w:jc w:val="both"/>
        <w:rPr>
          <w:rFonts w:asciiTheme="majorHAnsi" w:hAnsiTheme="majorHAnsi"/>
          <w:sz w:val="23"/>
          <w:szCs w:val="23"/>
        </w:rPr>
      </w:pPr>
      <w:r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="00606D5D" w:rsidRPr="00DE09F8">
        <w:rPr>
          <w:rFonts w:asciiTheme="majorHAnsi" w:hAnsiTheme="majorHAnsi"/>
          <w:sz w:val="23"/>
          <w:szCs w:val="23"/>
        </w:rPr>
        <w:t xml:space="preserve"> haben im letzten Jahr ein fulminantes Comeback </w:t>
      </w:r>
      <w:r w:rsidR="00FA71E6" w:rsidRPr="00DE09F8">
        <w:rPr>
          <w:rFonts w:asciiTheme="majorHAnsi" w:hAnsiTheme="majorHAnsi"/>
          <w:sz w:val="23"/>
          <w:szCs w:val="23"/>
        </w:rPr>
        <w:t xml:space="preserve">nach ihrer zeitweiligen Bandpause </w:t>
      </w:r>
      <w:r w:rsidR="00606D5D" w:rsidRPr="00DE09F8">
        <w:rPr>
          <w:rFonts w:asciiTheme="majorHAnsi" w:hAnsiTheme="majorHAnsi"/>
          <w:sz w:val="23"/>
          <w:szCs w:val="23"/>
        </w:rPr>
        <w:t xml:space="preserve">hingelegt, welches mit der Veröffentlichung des neuen </w:t>
      </w:r>
      <w:proofErr w:type="spellStart"/>
      <w:r w:rsidR="00606D5D" w:rsidRPr="00DE09F8">
        <w:rPr>
          <w:rFonts w:asciiTheme="majorHAnsi" w:hAnsiTheme="majorHAnsi"/>
          <w:sz w:val="23"/>
          <w:szCs w:val="23"/>
        </w:rPr>
        <w:t>Longplayers</w:t>
      </w:r>
      <w:proofErr w:type="spellEnd"/>
      <w:r w:rsidR="00B569BD">
        <w:rPr>
          <w:rFonts w:asciiTheme="majorHAnsi" w:hAnsiTheme="majorHAnsi"/>
          <w:sz w:val="23"/>
          <w:szCs w:val="23"/>
        </w:rPr>
        <w:t xml:space="preserve"> „OK“ nun in </w:t>
      </w:r>
      <w:r w:rsidR="00606D5D" w:rsidRPr="00DE09F8">
        <w:rPr>
          <w:rFonts w:asciiTheme="majorHAnsi" w:hAnsiTheme="majorHAnsi"/>
          <w:sz w:val="23"/>
          <w:szCs w:val="23"/>
        </w:rPr>
        <w:t xml:space="preserve">einer kleinen Sensation gipfelt. Das </w:t>
      </w:r>
      <w:proofErr w:type="spellStart"/>
      <w:r w:rsidR="00606D5D" w:rsidRPr="00DE09F8">
        <w:rPr>
          <w:rFonts w:asciiTheme="majorHAnsi" w:hAnsiTheme="majorHAnsi"/>
          <w:sz w:val="23"/>
          <w:szCs w:val="23"/>
        </w:rPr>
        <w:t>Mathcore</w:t>
      </w:r>
      <w:proofErr w:type="spellEnd"/>
      <w:r w:rsidR="00606D5D" w:rsidRPr="00DE09F8">
        <w:rPr>
          <w:rFonts w:asciiTheme="majorHAnsi" w:hAnsiTheme="majorHAnsi"/>
          <w:sz w:val="23"/>
          <w:szCs w:val="23"/>
        </w:rPr>
        <w:t xml:space="preserve">-Trio aus Washington ist endgültig zurück und kündigt, begleitend zum ersehnten Album Release </w:t>
      </w:r>
      <w:r w:rsidR="00FA71E6" w:rsidRPr="00DE09F8">
        <w:rPr>
          <w:rFonts w:asciiTheme="majorHAnsi" w:hAnsiTheme="majorHAnsi"/>
          <w:sz w:val="23"/>
          <w:szCs w:val="23"/>
        </w:rPr>
        <w:t xml:space="preserve">am 20. April 2016 </w:t>
      </w:r>
      <w:r w:rsidR="00606D5D" w:rsidRPr="00DE09F8">
        <w:rPr>
          <w:rFonts w:asciiTheme="majorHAnsi" w:hAnsiTheme="majorHAnsi"/>
          <w:sz w:val="23"/>
          <w:szCs w:val="23"/>
        </w:rPr>
        <w:t xml:space="preserve">ihre Rückkehr in die deutschen Clubs </w:t>
      </w:r>
      <w:r w:rsidR="00FA71E6" w:rsidRPr="00DE09F8">
        <w:rPr>
          <w:rFonts w:asciiTheme="majorHAnsi" w:hAnsiTheme="majorHAnsi"/>
          <w:sz w:val="23"/>
          <w:szCs w:val="23"/>
        </w:rPr>
        <w:t>für</w:t>
      </w:r>
      <w:r w:rsidR="00606D5D" w:rsidRPr="00DE09F8">
        <w:rPr>
          <w:rFonts w:asciiTheme="majorHAnsi" w:hAnsiTheme="majorHAnsi"/>
          <w:sz w:val="23"/>
          <w:szCs w:val="23"/>
        </w:rPr>
        <w:t xml:space="preserve"> Sommer 2016 an. </w:t>
      </w:r>
      <w:r w:rsidR="00606D5D"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="00606D5D"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="00606D5D"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Pr="00DE09F8">
        <w:rPr>
          <w:rFonts w:asciiTheme="majorHAnsi" w:hAnsiTheme="majorHAnsi"/>
          <w:b/>
          <w:sz w:val="23"/>
          <w:szCs w:val="23"/>
        </w:rPr>
        <w:t xml:space="preserve"> </w:t>
      </w:r>
      <w:r w:rsidR="00606D5D" w:rsidRPr="00DE09F8">
        <w:rPr>
          <w:rFonts w:asciiTheme="majorHAnsi" w:hAnsiTheme="majorHAnsi"/>
          <w:sz w:val="23"/>
          <w:szCs w:val="23"/>
        </w:rPr>
        <w:t xml:space="preserve">spielen </w:t>
      </w:r>
      <w:r w:rsidRPr="00DE09F8">
        <w:rPr>
          <w:rFonts w:asciiTheme="majorHAnsi" w:hAnsiTheme="majorHAnsi"/>
          <w:sz w:val="23"/>
          <w:szCs w:val="23"/>
        </w:rPr>
        <w:t>am 29. August 2016 in Bochum im Rockpalast, am 30. August in Köln in der Essigfabrik, am 31. August 2016 in Hamburg im Logo, am 2. September 2016 in Berlin im Bi</w:t>
      </w:r>
      <w:r w:rsidR="00B569B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DE09F8">
        <w:rPr>
          <w:rFonts w:asciiTheme="majorHAnsi" w:hAnsiTheme="majorHAnsi"/>
          <w:sz w:val="23"/>
          <w:szCs w:val="23"/>
        </w:rPr>
        <w:t>Nuu</w:t>
      </w:r>
      <w:proofErr w:type="spellEnd"/>
      <w:r w:rsidR="003C4292" w:rsidRPr="00DE09F8">
        <w:rPr>
          <w:rFonts w:asciiTheme="majorHAnsi" w:hAnsiTheme="majorHAnsi"/>
          <w:sz w:val="23"/>
          <w:szCs w:val="23"/>
        </w:rPr>
        <w:t xml:space="preserve">, </w:t>
      </w:r>
      <w:r w:rsidRPr="00DE09F8">
        <w:rPr>
          <w:rFonts w:asciiTheme="majorHAnsi" w:hAnsiTheme="majorHAnsi"/>
          <w:sz w:val="23"/>
          <w:szCs w:val="23"/>
        </w:rPr>
        <w:t xml:space="preserve">am 3. September </w:t>
      </w:r>
      <w:r w:rsidR="003C4292" w:rsidRPr="00DE09F8">
        <w:rPr>
          <w:rFonts w:asciiTheme="majorHAnsi" w:hAnsiTheme="majorHAnsi"/>
          <w:sz w:val="23"/>
          <w:szCs w:val="23"/>
        </w:rPr>
        <w:t xml:space="preserve">2016 </w:t>
      </w:r>
      <w:r w:rsidRPr="00DE09F8">
        <w:rPr>
          <w:rFonts w:asciiTheme="majorHAnsi" w:hAnsiTheme="majorHAnsi"/>
          <w:sz w:val="23"/>
          <w:szCs w:val="23"/>
        </w:rPr>
        <w:t>in München im Backstage</w:t>
      </w:r>
      <w:r w:rsidR="00DE09F8" w:rsidRPr="00DE09F8">
        <w:rPr>
          <w:rFonts w:asciiTheme="majorHAnsi" w:hAnsiTheme="majorHAnsi"/>
          <w:sz w:val="23"/>
          <w:szCs w:val="23"/>
        </w:rPr>
        <w:t xml:space="preserve"> und am 4</w:t>
      </w:r>
      <w:r w:rsidR="003C4292" w:rsidRPr="00DE09F8">
        <w:rPr>
          <w:rFonts w:asciiTheme="majorHAnsi" w:hAnsiTheme="majorHAnsi"/>
          <w:sz w:val="23"/>
          <w:szCs w:val="23"/>
        </w:rPr>
        <w:t xml:space="preserve">. September 2016 in Nürnberg im Hirsch. </w:t>
      </w:r>
      <w:r w:rsidRPr="00DE09F8">
        <w:rPr>
          <w:rFonts w:asciiTheme="majorHAnsi" w:hAnsiTheme="majorHAnsi"/>
          <w:sz w:val="23"/>
          <w:szCs w:val="23"/>
        </w:rPr>
        <w:t xml:space="preserve">Begleitet werden </w:t>
      </w:r>
      <w:r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Pr="00DE09F8">
        <w:rPr>
          <w:rFonts w:asciiTheme="majorHAnsi" w:hAnsiTheme="majorHAnsi"/>
          <w:sz w:val="23"/>
          <w:szCs w:val="23"/>
        </w:rPr>
        <w:t xml:space="preserve"> von der </w:t>
      </w:r>
      <w:r w:rsidR="00077D87" w:rsidRPr="00DE09F8">
        <w:rPr>
          <w:rFonts w:asciiTheme="majorHAnsi" w:hAnsiTheme="majorHAnsi"/>
          <w:sz w:val="23"/>
          <w:szCs w:val="23"/>
        </w:rPr>
        <w:t>US-</w:t>
      </w:r>
      <w:proofErr w:type="spellStart"/>
      <w:r w:rsidRPr="00DE09F8">
        <w:rPr>
          <w:rFonts w:asciiTheme="majorHAnsi" w:hAnsiTheme="majorHAnsi"/>
          <w:sz w:val="23"/>
          <w:szCs w:val="23"/>
        </w:rPr>
        <w:t>Emo</w:t>
      </w:r>
      <w:proofErr w:type="spellEnd"/>
      <w:r w:rsidRPr="00DE09F8">
        <w:rPr>
          <w:rFonts w:asciiTheme="majorHAnsi" w:hAnsiTheme="majorHAnsi"/>
          <w:sz w:val="23"/>
          <w:szCs w:val="23"/>
        </w:rPr>
        <w:t>/</w:t>
      </w:r>
      <w:proofErr w:type="spellStart"/>
      <w:r w:rsidRPr="00DE09F8">
        <w:rPr>
          <w:rFonts w:asciiTheme="majorHAnsi" w:hAnsiTheme="majorHAnsi"/>
          <w:sz w:val="23"/>
          <w:szCs w:val="23"/>
        </w:rPr>
        <w:t>Math</w:t>
      </w:r>
      <w:proofErr w:type="spellEnd"/>
      <w:r w:rsidR="00077D87" w:rsidRPr="00DE09F8">
        <w:rPr>
          <w:rFonts w:asciiTheme="majorHAnsi" w:hAnsiTheme="majorHAnsi"/>
          <w:sz w:val="23"/>
          <w:szCs w:val="23"/>
        </w:rPr>
        <w:t xml:space="preserve"> Rock </w:t>
      </w:r>
      <w:r w:rsidRPr="00DE09F8">
        <w:rPr>
          <w:rFonts w:asciiTheme="majorHAnsi" w:hAnsiTheme="majorHAnsi"/>
          <w:sz w:val="23"/>
          <w:szCs w:val="23"/>
        </w:rPr>
        <w:t xml:space="preserve">Band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Tiny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Moving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Parts </w:t>
      </w:r>
      <w:r w:rsidRPr="00DE09F8">
        <w:rPr>
          <w:rFonts w:asciiTheme="majorHAnsi" w:hAnsiTheme="majorHAnsi"/>
          <w:sz w:val="23"/>
          <w:szCs w:val="23"/>
        </w:rPr>
        <w:t>aus Benson,</w:t>
      </w:r>
      <w:r w:rsidR="00DE09F8" w:rsidRPr="00DE09F8">
        <w:rPr>
          <w:rFonts w:asciiTheme="majorHAnsi" w:hAnsiTheme="majorHAnsi"/>
          <w:sz w:val="23"/>
          <w:szCs w:val="23"/>
        </w:rPr>
        <w:t xml:space="preserve"> </w:t>
      </w:r>
      <w:r w:rsidRPr="00DE09F8">
        <w:rPr>
          <w:rFonts w:asciiTheme="majorHAnsi" w:hAnsiTheme="majorHAnsi"/>
          <w:sz w:val="23"/>
          <w:szCs w:val="23"/>
        </w:rPr>
        <w:t xml:space="preserve">Minnesota, die bei allen </w:t>
      </w:r>
      <w:r w:rsidR="00DE09F8" w:rsidRPr="00DE09F8">
        <w:rPr>
          <w:rFonts w:asciiTheme="majorHAnsi" w:hAnsiTheme="majorHAnsi"/>
          <w:sz w:val="23"/>
          <w:szCs w:val="23"/>
        </w:rPr>
        <w:t>sechs</w:t>
      </w:r>
      <w:r w:rsidRPr="00DE09F8">
        <w:rPr>
          <w:rFonts w:asciiTheme="majorHAnsi" w:hAnsiTheme="majorHAnsi"/>
          <w:sz w:val="23"/>
          <w:szCs w:val="23"/>
        </w:rPr>
        <w:t xml:space="preserve"> Shows im Vorprogramm spielen werden.</w:t>
      </w:r>
      <w:r w:rsidR="00DE09F8" w:rsidRPr="00DE09F8">
        <w:rPr>
          <w:rFonts w:asciiTheme="majorHAnsi" w:hAnsiTheme="majorHAnsi"/>
          <w:sz w:val="23"/>
          <w:szCs w:val="23"/>
        </w:rPr>
        <w:t xml:space="preserve"> </w:t>
      </w:r>
    </w:p>
    <w:p w:rsidR="00DE09F8" w:rsidRPr="00DE09F8" w:rsidRDefault="00D1090F" w:rsidP="00DE09F8">
      <w:pPr>
        <w:pStyle w:val="StandardWeb"/>
        <w:jc w:val="both"/>
        <w:rPr>
          <w:rFonts w:asciiTheme="majorHAnsi" w:hAnsiTheme="majorHAnsi"/>
          <w:sz w:val="23"/>
          <w:szCs w:val="23"/>
        </w:rPr>
      </w:pPr>
      <w:r w:rsidRPr="00DE09F8">
        <w:rPr>
          <w:rFonts w:asciiTheme="majorHAnsi" w:hAnsiTheme="majorHAnsi"/>
          <w:sz w:val="23"/>
          <w:szCs w:val="23"/>
        </w:rPr>
        <w:t>Das fünfte</w:t>
      </w:r>
      <w:r w:rsidR="00FA71E6" w:rsidRPr="00DE09F8">
        <w:rPr>
          <w:rFonts w:asciiTheme="majorHAnsi" w:hAnsiTheme="majorHAnsi"/>
          <w:sz w:val="23"/>
          <w:szCs w:val="23"/>
        </w:rPr>
        <w:t xml:space="preserve"> Album „OK“ i</w:t>
      </w:r>
      <w:r w:rsidRPr="00DE09F8">
        <w:rPr>
          <w:rFonts w:asciiTheme="majorHAnsi" w:hAnsiTheme="majorHAnsi"/>
          <w:sz w:val="23"/>
          <w:szCs w:val="23"/>
        </w:rPr>
        <w:t xml:space="preserve">st das erste Album seit dem Vorgänger „In The </w:t>
      </w:r>
      <w:proofErr w:type="spellStart"/>
      <w:r w:rsidRPr="00DE09F8">
        <w:rPr>
          <w:rFonts w:asciiTheme="majorHAnsi" w:hAnsiTheme="majorHAnsi"/>
          <w:sz w:val="23"/>
          <w:szCs w:val="23"/>
        </w:rPr>
        <w:t>Unlikely</w:t>
      </w:r>
      <w:proofErr w:type="spellEnd"/>
      <w:r w:rsidRPr="00DE09F8">
        <w:rPr>
          <w:rFonts w:asciiTheme="majorHAnsi" w:hAnsiTheme="majorHAnsi"/>
          <w:sz w:val="23"/>
          <w:szCs w:val="23"/>
        </w:rPr>
        <w:t xml:space="preserve"> Event“ von 2009 und der darauf folgenden Auszeit. </w:t>
      </w:r>
      <w:r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Pr="00DE09F8">
        <w:rPr>
          <w:rFonts w:asciiTheme="majorHAnsi" w:hAnsiTheme="majorHAnsi"/>
          <w:sz w:val="23"/>
          <w:szCs w:val="23"/>
        </w:rPr>
        <w:t xml:space="preserve"> veröffentlichen „OK“ im Eigenvertrieb, nachdem ihre vergangenen drei Platten bei </w:t>
      </w:r>
      <w:proofErr w:type="spellStart"/>
      <w:r w:rsidRPr="00DE09F8">
        <w:rPr>
          <w:rFonts w:asciiTheme="majorHAnsi" w:hAnsiTheme="majorHAnsi"/>
          <w:sz w:val="23"/>
          <w:szCs w:val="23"/>
        </w:rPr>
        <w:t>Equal</w:t>
      </w:r>
      <w:proofErr w:type="spellEnd"/>
      <w:r w:rsidRPr="00DE09F8">
        <w:rPr>
          <w:rFonts w:asciiTheme="majorHAnsi" w:hAnsiTheme="majorHAnsi"/>
          <w:sz w:val="23"/>
          <w:szCs w:val="23"/>
        </w:rPr>
        <w:t xml:space="preserve"> Vision Records erschienen sind. Das 2002 gegründete Trio zählt zu den </w:t>
      </w:r>
      <w:r w:rsidR="00E30856" w:rsidRPr="00DE09F8">
        <w:rPr>
          <w:rFonts w:asciiTheme="majorHAnsi" w:hAnsiTheme="majorHAnsi"/>
          <w:sz w:val="23"/>
          <w:szCs w:val="23"/>
        </w:rPr>
        <w:t>bemerkenswertesten Vertreter</w:t>
      </w:r>
      <w:r w:rsidRPr="00DE09F8">
        <w:rPr>
          <w:rFonts w:asciiTheme="majorHAnsi" w:hAnsiTheme="majorHAnsi"/>
          <w:sz w:val="23"/>
          <w:szCs w:val="23"/>
        </w:rPr>
        <w:t>n</w:t>
      </w:r>
      <w:r w:rsidR="00E30856" w:rsidRPr="00DE09F8">
        <w:rPr>
          <w:rFonts w:asciiTheme="majorHAnsi" w:hAnsiTheme="majorHAnsi"/>
          <w:sz w:val="23"/>
          <w:szCs w:val="23"/>
        </w:rPr>
        <w:t xml:space="preserve"> der Post-Hardcore/Progressive-Szene</w:t>
      </w:r>
      <w:r w:rsidRPr="00DE09F8">
        <w:rPr>
          <w:rFonts w:asciiTheme="majorHAnsi" w:hAnsiTheme="majorHAnsi"/>
          <w:sz w:val="23"/>
          <w:szCs w:val="23"/>
        </w:rPr>
        <w:t>. I</w:t>
      </w:r>
      <w:r w:rsidR="00E30856" w:rsidRPr="00DE09F8">
        <w:rPr>
          <w:rFonts w:asciiTheme="majorHAnsi" w:hAnsiTheme="majorHAnsi"/>
          <w:sz w:val="23"/>
          <w:szCs w:val="23"/>
        </w:rPr>
        <w:t>hre unorthodoxen Songstrukturen und die ungew</w:t>
      </w:r>
      <w:r w:rsidRPr="00DE09F8">
        <w:rPr>
          <w:rFonts w:asciiTheme="majorHAnsi" w:hAnsiTheme="majorHAnsi"/>
          <w:sz w:val="23"/>
          <w:szCs w:val="23"/>
        </w:rPr>
        <w:t xml:space="preserve">öhnliche Bühnenpräsenz haben </w:t>
      </w:r>
      <w:r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Pr="00DE09F8">
        <w:rPr>
          <w:rFonts w:asciiTheme="majorHAnsi" w:hAnsiTheme="majorHAnsi"/>
          <w:sz w:val="23"/>
          <w:szCs w:val="23"/>
        </w:rPr>
        <w:t xml:space="preserve"> </w:t>
      </w:r>
      <w:r w:rsidR="00E30856" w:rsidRPr="00DE09F8">
        <w:rPr>
          <w:rFonts w:asciiTheme="majorHAnsi" w:hAnsiTheme="majorHAnsi"/>
          <w:sz w:val="23"/>
          <w:szCs w:val="23"/>
        </w:rPr>
        <w:t xml:space="preserve">zusammen mit den beiden unterschiedlichen Gesangsstilen von </w:t>
      </w:r>
      <w:proofErr w:type="spellStart"/>
      <w:r w:rsidR="00E30856" w:rsidRPr="00DE09F8">
        <w:rPr>
          <w:rFonts w:asciiTheme="majorHAnsi" w:hAnsiTheme="majorHAnsi"/>
          <w:sz w:val="23"/>
          <w:szCs w:val="23"/>
        </w:rPr>
        <w:t>Erak</w:t>
      </w:r>
      <w:proofErr w:type="spellEnd"/>
      <w:r w:rsidR="00E30856" w:rsidRPr="00DE09F8">
        <w:rPr>
          <w:rFonts w:asciiTheme="majorHAnsi" w:hAnsiTheme="majorHAnsi"/>
          <w:sz w:val="23"/>
          <w:szCs w:val="23"/>
        </w:rPr>
        <w:t xml:space="preserve"> und Ward eine kompakte und einzigartige Einheit werden lassen. </w:t>
      </w:r>
      <w:r w:rsidR="00505DCC" w:rsidRPr="00DE09F8">
        <w:rPr>
          <w:rFonts w:asciiTheme="majorHAnsi" w:hAnsiTheme="majorHAnsi"/>
          <w:sz w:val="23"/>
          <w:szCs w:val="23"/>
        </w:rPr>
        <w:t xml:space="preserve">Ab dem 29. August 2016 werden </w:t>
      </w:r>
      <w:r w:rsidR="00505DCC" w:rsidRPr="00DE09F8">
        <w:rPr>
          <w:rFonts w:asciiTheme="majorHAnsi" w:hAnsiTheme="majorHAnsi"/>
          <w:b/>
          <w:sz w:val="23"/>
          <w:szCs w:val="23"/>
        </w:rPr>
        <w:t xml:space="preserve">The Fall </w:t>
      </w:r>
      <w:proofErr w:type="spellStart"/>
      <w:r w:rsidR="00505DCC" w:rsidRPr="00DE09F8">
        <w:rPr>
          <w:rFonts w:asciiTheme="majorHAnsi" w:hAnsiTheme="majorHAnsi"/>
          <w:b/>
          <w:sz w:val="23"/>
          <w:szCs w:val="23"/>
        </w:rPr>
        <w:t>Of</w:t>
      </w:r>
      <w:proofErr w:type="spellEnd"/>
      <w:r w:rsidR="00505DCC" w:rsidRPr="00DE09F8">
        <w:rPr>
          <w:rFonts w:asciiTheme="majorHAnsi" w:hAnsiTheme="majorHAnsi"/>
          <w:b/>
          <w:sz w:val="23"/>
          <w:szCs w:val="23"/>
        </w:rPr>
        <w:t xml:space="preserve"> Troy</w:t>
      </w:r>
      <w:r w:rsidR="00505DCC" w:rsidRPr="00DE09F8">
        <w:rPr>
          <w:rFonts w:asciiTheme="majorHAnsi" w:hAnsiTheme="majorHAnsi"/>
          <w:sz w:val="23"/>
          <w:szCs w:val="23"/>
        </w:rPr>
        <w:t xml:space="preserve"> im Original Line Up mit </w:t>
      </w:r>
      <w:r w:rsidR="00505DCC" w:rsidRPr="00DE09F8">
        <w:rPr>
          <w:rFonts w:asciiTheme="majorHAnsi" w:hAnsiTheme="majorHAnsi"/>
          <w:b/>
          <w:sz w:val="23"/>
          <w:szCs w:val="23"/>
        </w:rPr>
        <w:t xml:space="preserve">Thomas </w:t>
      </w:r>
      <w:proofErr w:type="spellStart"/>
      <w:r w:rsidR="00505DCC" w:rsidRPr="00DE09F8">
        <w:rPr>
          <w:rFonts w:asciiTheme="majorHAnsi" w:hAnsiTheme="majorHAnsi"/>
          <w:b/>
          <w:sz w:val="23"/>
          <w:szCs w:val="23"/>
        </w:rPr>
        <w:t>Erak</w:t>
      </w:r>
      <w:proofErr w:type="spellEnd"/>
      <w:r w:rsidR="00505DCC" w:rsidRPr="00DE09F8">
        <w:rPr>
          <w:rFonts w:asciiTheme="majorHAnsi" w:hAnsiTheme="majorHAnsi"/>
          <w:sz w:val="23"/>
          <w:szCs w:val="23"/>
        </w:rPr>
        <w:t xml:space="preserve"> (Gitarre, Gesang), </w:t>
      </w:r>
      <w:r w:rsidR="00505DCC" w:rsidRPr="00DE09F8">
        <w:rPr>
          <w:rFonts w:asciiTheme="majorHAnsi" w:hAnsiTheme="majorHAnsi"/>
          <w:b/>
          <w:sz w:val="23"/>
          <w:szCs w:val="23"/>
        </w:rPr>
        <w:t>Tim Ward</w:t>
      </w:r>
      <w:r w:rsidR="00505DCC" w:rsidRPr="00DE09F8">
        <w:rPr>
          <w:rFonts w:asciiTheme="majorHAnsi" w:hAnsiTheme="majorHAnsi"/>
          <w:sz w:val="23"/>
          <w:szCs w:val="23"/>
        </w:rPr>
        <w:t xml:space="preserve"> (Bass, Gesang) und </w:t>
      </w:r>
      <w:r w:rsidR="00505DCC" w:rsidRPr="00DE09F8">
        <w:rPr>
          <w:rFonts w:asciiTheme="majorHAnsi" w:hAnsiTheme="majorHAnsi"/>
          <w:b/>
          <w:sz w:val="23"/>
          <w:szCs w:val="23"/>
        </w:rPr>
        <w:t xml:space="preserve">Andrew </w:t>
      </w:r>
      <w:proofErr w:type="spellStart"/>
      <w:r w:rsidR="00505DCC" w:rsidRPr="00DE09F8">
        <w:rPr>
          <w:rFonts w:asciiTheme="majorHAnsi" w:hAnsiTheme="majorHAnsi"/>
          <w:b/>
          <w:sz w:val="23"/>
          <w:szCs w:val="23"/>
        </w:rPr>
        <w:t>Forsman</w:t>
      </w:r>
      <w:proofErr w:type="spellEnd"/>
      <w:r w:rsidR="00505DCC" w:rsidRPr="00DE09F8">
        <w:rPr>
          <w:rFonts w:asciiTheme="majorHAnsi" w:hAnsiTheme="majorHAnsi"/>
          <w:sz w:val="23"/>
          <w:szCs w:val="23"/>
        </w:rPr>
        <w:t xml:space="preserve"> (Schlagzeug) ihre anspruchsvolle Interpretation harter Gitarrenmusik in Deutschland live präsentieren.</w:t>
      </w:r>
    </w:p>
    <w:p w:rsidR="00904595" w:rsidRPr="00DE09F8" w:rsidRDefault="00904595" w:rsidP="00DE09F8">
      <w:pPr>
        <w:pStyle w:val="StandardWeb"/>
        <w:jc w:val="both"/>
        <w:rPr>
          <w:rFonts w:asciiTheme="majorHAnsi" w:hAnsiTheme="majorHAnsi"/>
          <w:sz w:val="23"/>
          <w:szCs w:val="23"/>
        </w:rPr>
      </w:pPr>
      <w:r w:rsidRPr="00DE09F8">
        <w:rPr>
          <w:rFonts w:asciiTheme="majorHAnsi" w:hAnsiTheme="majorHAnsi"/>
          <w:sz w:val="23"/>
          <w:szCs w:val="23"/>
        </w:rPr>
        <w:t xml:space="preserve">Der allgemeine Vorverkauf beginnt am </w:t>
      </w:r>
      <w:r w:rsidR="00E30856" w:rsidRPr="00DE09F8">
        <w:rPr>
          <w:rFonts w:asciiTheme="majorHAnsi" w:hAnsiTheme="majorHAnsi"/>
          <w:sz w:val="23"/>
          <w:szCs w:val="23"/>
        </w:rPr>
        <w:t>Mon</w:t>
      </w:r>
      <w:r w:rsidR="00A22CFF" w:rsidRPr="00DE09F8">
        <w:rPr>
          <w:rFonts w:asciiTheme="majorHAnsi" w:hAnsiTheme="majorHAnsi"/>
          <w:sz w:val="23"/>
          <w:szCs w:val="23"/>
        </w:rPr>
        <w:t>t</w:t>
      </w:r>
      <w:r w:rsidR="003D6848" w:rsidRPr="00DE09F8">
        <w:rPr>
          <w:rFonts w:asciiTheme="majorHAnsi" w:hAnsiTheme="majorHAnsi"/>
          <w:sz w:val="23"/>
          <w:szCs w:val="23"/>
        </w:rPr>
        <w:t>ag</w:t>
      </w:r>
      <w:r w:rsidR="00E30856" w:rsidRPr="00DE09F8">
        <w:rPr>
          <w:rFonts w:asciiTheme="majorHAnsi" w:hAnsiTheme="majorHAnsi"/>
          <w:sz w:val="23"/>
          <w:szCs w:val="23"/>
        </w:rPr>
        <w:t>,</w:t>
      </w:r>
      <w:r w:rsidR="00DD233C" w:rsidRPr="00DE09F8">
        <w:rPr>
          <w:rFonts w:asciiTheme="majorHAnsi" w:hAnsiTheme="majorHAnsi"/>
          <w:sz w:val="23"/>
          <w:szCs w:val="23"/>
        </w:rPr>
        <w:t xml:space="preserve"> dem </w:t>
      </w:r>
      <w:r w:rsidR="00E30856" w:rsidRPr="00DE09F8">
        <w:rPr>
          <w:rFonts w:asciiTheme="majorHAnsi" w:hAnsiTheme="majorHAnsi"/>
          <w:sz w:val="23"/>
          <w:szCs w:val="23"/>
        </w:rPr>
        <w:t>25</w:t>
      </w:r>
      <w:r w:rsidR="00DD233C" w:rsidRPr="00DE09F8">
        <w:rPr>
          <w:rFonts w:asciiTheme="majorHAnsi" w:hAnsiTheme="majorHAnsi"/>
          <w:sz w:val="23"/>
          <w:szCs w:val="23"/>
        </w:rPr>
        <w:t xml:space="preserve">. </w:t>
      </w:r>
      <w:r w:rsidR="0057096E" w:rsidRPr="00DE09F8">
        <w:rPr>
          <w:rFonts w:asciiTheme="majorHAnsi" w:hAnsiTheme="majorHAnsi"/>
          <w:sz w:val="23"/>
          <w:szCs w:val="23"/>
        </w:rPr>
        <w:t>April</w:t>
      </w:r>
      <w:r w:rsidR="002369BD" w:rsidRPr="00DE09F8">
        <w:rPr>
          <w:rFonts w:asciiTheme="majorHAnsi" w:hAnsiTheme="majorHAnsi"/>
          <w:sz w:val="23"/>
          <w:szCs w:val="23"/>
        </w:rPr>
        <w:t xml:space="preserve"> </w:t>
      </w:r>
      <w:r w:rsidR="00DD233C" w:rsidRPr="00DE09F8">
        <w:rPr>
          <w:rFonts w:asciiTheme="majorHAnsi" w:hAnsiTheme="majorHAnsi"/>
          <w:sz w:val="23"/>
          <w:szCs w:val="23"/>
        </w:rPr>
        <w:t>2016</w:t>
      </w:r>
      <w:r w:rsidR="00E30856" w:rsidRPr="00DE09F8">
        <w:rPr>
          <w:rFonts w:asciiTheme="majorHAnsi" w:hAnsiTheme="majorHAnsi"/>
          <w:sz w:val="23"/>
          <w:szCs w:val="23"/>
        </w:rPr>
        <w:t xml:space="preserve"> – 12.00 Uhr</w:t>
      </w:r>
      <w:r w:rsidRPr="00DE09F8">
        <w:rPr>
          <w:rFonts w:asciiTheme="majorHAnsi" w:hAnsiTheme="majorHAnsi"/>
          <w:sz w:val="23"/>
          <w:szCs w:val="23"/>
        </w:rPr>
        <w:t xml:space="preserve">. Tickets sind unter </w:t>
      </w:r>
      <w:hyperlink r:id="rId11" w:history="1">
        <w:r w:rsidRPr="00DE09F8">
          <w:rPr>
            <w:rStyle w:val="Hyperlink"/>
            <w:rFonts w:asciiTheme="majorHAnsi" w:hAnsiTheme="majorHAnsi"/>
            <w:sz w:val="23"/>
            <w:szCs w:val="23"/>
          </w:rPr>
          <w:t>www.myticket.de</w:t>
        </w:r>
      </w:hyperlink>
      <w:r w:rsidRPr="00DE09F8">
        <w:rPr>
          <w:rFonts w:asciiTheme="majorHAnsi" w:hAnsiTheme="majorHAnsi"/>
          <w:sz w:val="23"/>
          <w:szCs w:val="23"/>
        </w:rPr>
        <w:t xml:space="preserve">, </w:t>
      </w:r>
      <w:hyperlink r:id="rId12" w:history="1">
        <w:r w:rsidRPr="00DE09F8">
          <w:rPr>
            <w:rStyle w:val="Hyperlink"/>
            <w:rFonts w:asciiTheme="majorHAnsi" w:hAnsiTheme="majorHAnsi"/>
            <w:sz w:val="23"/>
            <w:szCs w:val="23"/>
          </w:rPr>
          <w:t>www.ticketmaster.de</w:t>
        </w:r>
      </w:hyperlink>
      <w:r w:rsidR="0051576D" w:rsidRPr="00DE09F8">
        <w:rPr>
          <w:rFonts w:asciiTheme="majorHAnsi" w:hAnsiTheme="majorHAnsi"/>
          <w:sz w:val="23"/>
          <w:szCs w:val="23"/>
        </w:rPr>
        <w:t xml:space="preserve"> </w:t>
      </w:r>
      <w:r w:rsidRPr="00DE09F8">
        <w:rPr>
          <w:rFonts w:asciiTheme="majorHAnsi" w:hAnsiTheme="majorHAnsi"/>
          <w:sz w:val="23"/>
          <w:szCs w:val="23"/>
        </w:rPr>
        <w:t xml:space="preserve">und </w:t>
      </w:r>
      <w:hyperlink r:id="rId13" w:history="1">
        <w:r w:rsidRPr="00DE09F8">
          <w:rPr>
            <w:rStyle w:val="Hyperlink"/>
            <w:rFonts w:asciiTheme="majorHAnsi" w:hAnsiTheme="majorHAnsi"/>
            <w:sz w:val="23"/>
            <w:szCs w:val="23"/>
          </w:rPr>
          <w:t>www.eventim.de</w:t>
        </w:r>
      </w:hyperlink>
      <w:r w:rsidRPr="00DE09F8">
        <w:rPr>
          <w:rFonts w:asciiTheme="majorHAnsi" w:hAnsiTheme="majorHAnsi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  <w:r w:rsidR="00E30856" w:rsidRPr="00DE09F8">
        <w:rPr>
          <w:rFonts w:asciiTheme="majorHAnsi" w:hAnsiTheme="majorHAnsi"/>
          <w:sz w:val="23"/>
          <w:szCs w:val="23"/>
        </w:rPr>
        <w:t xml:space="preserve">Bereits ab Freitag, dem 22. April 2016 – 12:00 Uhr bieten die Ticketanbieter </w:t>
      </w:r>
      <w:proofErr w:type="spellStart"/>
      <w:r w:rsidR="00E30856" w:rsidRPr="00DE09F8">
        <w:rPr>
          <w:rFonts w:asciiTheme="majorHAnsi" w:hAnsiTheme="majorHAnsi"/>
          <w:sz w:val="23"/>
          <w:szCs w:val="23"/>
        </w:rPr>
        <w:t>Myticket</w:t>
      </w:r>
      <w:proofErr w:type="spellEnd"/>
      <w:r w:rsidR="00E30856" w:rsidRPr="00DE09F8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="00E30856" w:rsidRPr="00DE09F8">
        <w:rPr>
          <w:rFonts w:asciiTheme="majorHAnsi" w:hAnsiTheme="majorHAnsi"/>
          <w:sz w:val="23"/>
          <w:szCs w:val="23"/>
        </w:rPr>
        <w:t>Eventim</w:t>
      </w:r>
      <w:proofErr w:type="spellEnd"/>
      <w:r w:rsidR="00E30856" w:rsidRPr="00DE09F8">
        <w:rPr>
          <w:rFonts w:asciiTheme="majorHAnsi" w:hAnsiTheme="majorHAnsi"/>
          <w:sz w:val="23"/>
          <w:szCs w:val="23"/>
        </w:rPr>
        <w:t xml:space="preserve">, Ticketmaster sowie </w:t>
      </w:r>
      <w:proofErr w:type="spellStart"/>
      <w:r w:rsidR="00E30856" w:rsidRPr="00DE09F8">
        <w:rPr>
          <w:rFonts w:asciiTheme="majorHAnsi" w:hAnsiTheme="majorHAnsi"/>
          <w:sz w:val="23"/>
          <w:szCs w:val="23"/>
        </w:rPr>
        <w:t>Impericon</w:t>
      </w:r>
      <w:proofErr w:type="spellEnd"/>
      <w:r w:rsidR="00E30856" w:rsidRPr="00DE09F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30856" w:rsidRPr="00DE09F8">
        <w:rPr>
          <w:rFonts w:asciiTheme="majorHAnsi" w:hAnsiTheme="majorHAnsi"/>
          <w:sz w:val="23"/>
          <w:szCs w:val="23"/>
        </w:rPr>
        <w:t>Presales</w:t>
      </w:r>
      <w:proofErr w:type="spellEnd"/>
      <w:r w:rsidR="00E30856" w:rsidRPr="00DE09F8">
        <w:rPr>
          <w:rFonts w:asciiTheme="majorHAnsi" w:hAnsiTheme="majorHAnsi"/>
          <w:sz w:val="23"/>
          <w:szCs w:val="23"/>
        </w:rPr>
        <w:t xml:space="preserve"> an.</w:t>
      </w:r>
    </w:p>
    <w:p w:rsidR="000851E9" w:rsidRPr="00DE09F8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05166C" w:rsidRPr="00DE09F8" w:rsidRDefault="00A03DC2" w:rsidP="006A7550">
      <w:pPr>
        <w:autoSpaceDE w:val="0"/>
        <w:autoSpaceDN w:val="0"/>
        <w:rPr>
          <w:rFonts w:asciiTheme="majorHAnsi" w:hAnsiTheme="majorHAnsi" w:cs="Calibri"/>
          <w:sz w:val="23"/>
          <w:szCs w:val="23"/>
        </w:rPr>
      </w:pPr>
      <w:r w:rsidRPr="00DE09F8">
        <w:rPr>
          <w:rFonts w:asciiTheme="majorHAnsi" w:hAnsiTheme="majorHAnsi" w:cs="Calibri"/>
          <w:sz w:val="23"/>
          <w:szCs w:val="23"/>
        </w:rPr>
        <w:t>Weitere Informationen unter:</w:t>
      </w:r>
      <w:r w:rsidR="00E30856" w:rsidRPr="00DE09F8">
        <w:rPr>
          <w:rFonts w:asciiTheme="majorHAnsi" w:hAnsiTheme="majorHAnsi" w:cs="Calibri"/>
          <w:sz w:val="23"/>
          <w:szCs w:val="23"/>
        </w:rPr>
        <w:br/>
      </w:r>
      <w:hyperlink r:id="rId14" w:history="1">
        <w:r w:rsidR="006A7550" w:rsidRPr="00DE09F8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DE09F8">
        <w:rPr>
          <w:rFonts w:asciiTheme="majorHAnsi" w:hAnsiTheme="majorHAnsi" w:cs="Calibri"/>
          <w:sz w:val="23"/>
          <w:szCs w:val="23"/>
        </w:rPr>
        <w:t xml:space="preserve"> | </w:t>
      </w:r>
      <w:hyperlink r:id="rId15" w:history="1">
        <w:r w:rsidR="004D5980" w:rsidRPr="00DE09F8">
          <w:rPr>
            <w:rStyle w:val="Hyperlink"/>
            <w:rFonts w:asciiTheme="majorHAnsi" w:hAnsiTheme="majorHAnsi"/>
            <w:sz w:val="23"/>
            <w:szCs w:val="23"/>
          </w:rPr>
          <w:t>www.thefalloftroy.com</w:t>
        </w:r>
      </w:hyperlink>
      <w:r w:rsidR="004D5980" w:rsidRPr="00DE09F8">
        <w:rPr>
          <w:rFonts w:asciiTheme="majorHAnsi" w:hAnsiTheme="majorHAnsi"/>
          <w:sz w:val="23"/>
          <w:szCs w:val="23"/>
        </w:rPr>
        <w:t xml:space="preserve"> </w:t>
      </w:r>
      <w:r w:rsidR="00E30856" w:rsidRPr="00DE09F8">
        <w:rPr>
          <w:rFonts w:asciiTheme="majorHAnsi" w:hAnsiTheme="majorHAnsi"/>
          <w:sz w:val="23"/>
          <w:szCs w:val="23"/>
        </w:rPr>
        <w:t>|</w:t>
      </w:r>
      <w:r w:rsidR="004D5980" w:rsidRPr="00DE09F8">
        <w:rPr>
          <w:rFonts w:asciiTheme="majorHAnsi" w:hAnsiTheme="majorHAnsi"/>
          <w:sz w:val="23"/>
          <w:szCs w:val="23"/>
        </w:rPr>
        <w:t xml:space="preserve"> </w:t>
      </w:r>
      <w:hyperlink r:id="rId16" w:history="1">
        <w:r w:rsidR="004D5980" w:rsidRPr="00DE09F8">
          <w:rPr>
            <w:rStyle w:val="Hyperlink"/>
            <w:rFonts w:asciiTheme="majorHAnsi" w:hAnsiTheme="majorHAnsi"/>
            <w:sz w:val="23"/>
            <w:szCs w:val="23"/>
          </w:rPr>
          <w:t>www.facebook.com/thefalloftroy</w:t>
        </w:r>
      </w:hyperlink>
      <w:r w:rsidR="003053E8" w:rsidRPr="00DE09F8">
        <w:rPr>
          <w:rStyle w:val="Hyperlink"/>
          <w:rFonts w:asciiTheme="majorHAnsi" w:hAnsiTheme="majorHAnsi"/>
          <w:sz w:val="20"/>
          <w:szCs w:val="20"/>
        </w:rPr>
        <w:br/>
      </w:r>
      <w:r w:rsidR="00B569BD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E09F8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</w:pPr>
      <w:r w:rsidRPr="00DE09F8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6B5F48" w:rsidRPr="00DE09F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THE FALL OF TROY</w:t>
      </w:r>
      <w:r w:rsidR="006B5F48" w:rsidRPr="00DE09F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br/>
      </w:r>
      <w:r w:rsidR="006B5F48" w:rsidRPr="00DE09F8">
        <w:rPr>
          <w:rFonts w:eastAsiaTheme="minorEastAsia" w:cs="Times New Roman"/>
          <w:b/>
          <w:color w:val="auto"/>
          <w:sz w:val="28"/>
          <w:szCs w:val="28"/>
          <w:lang w:val="en-US" w:eastAsia="de-DE"/>
        </w:rPr>
        <w:t>Special Guests: Tiny Moving Parts</w:t>
      </w:r>
    </w:p>
    <w:p w:rsidR="0005166C" w:rsidRPr="00DE09F8" w:rsidRDefault="00B569B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57096E" w:rsidRPr="00DE09F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DE09F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2016</w:t>
      </w:r>
      <w:r w:rsidR="00843BA5" w:rsidRPr="00DE09F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4D5980" w:rsidRPr="00DE09F8" w:rsidRDefault="004D5980" w:rsidP="004D5980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Mo 29.08.16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Bochum / Rockpalast</w:t>
      </w:r>
    </w:p>
    <w:p w:rsidR="004D5980" w:rsidRPr="00DE09F8" w:rsidRDefault="004D5980" w:rsidP="004D5980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Di 30.08.16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Köln / Essigfabrik</w:t>
      </w:r>
    </w:p>
    <w:p w:rsidR="004D5980" w:rsidRPr="00DE09F8" w:rsidRDefault="004D5980" w:rsidP="004D5980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Mi 31.08.16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Hamburg / Logo</w:t>
      </w:r>
    </w:p>
    <w:p w:rsidR="004D5980" w:rsidRPr="00DE09F8" w:rsidRDefault="004D5980" w:rsidP="004D5980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Fr 02.09.16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Berlin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/ Bi</w:t>
      </w:r>
      <w:r w:rsidR="00B569BD">
        <w:rPr>
          <w:rFonts w:asciiTheme="majorHAnsi" w:eastAsiaTheme="minorEastAsia" w:hAnsiTheme="majorHAnsi"/>
          <w:sz w:val="26"/>
          <w:lang w:eastAsia="de-DE"/>
        </w:rPr>
        <w:t xml:space="preserve"> </w:t>
      </w:r>
      <w:bookmarkStart w:id="0" w:name="_GoBack"/>
      <w:bookmarkEnd w:id="0"/>
      <w:proofErr w:type="spellStart"/>
      <w:r w:rsidRPr="00DE09F8">
        <w:rPr>
          <w:rFonts w:asciiTheme="majorHAnsi" w:eastAsiaTheme="minorEastAsia" w:hAnsiTheme="majorHAnsi"/>
          <w:sz w:val="26"/>
          <w:lang w:eastAsia="de-DE"/>
        </w:rPr>
        <w:t>Nuu</w:t>
      </w:r>
      <w:proofErr w:type="spellEnd"/>
    </w:p>
    <w:p w:rsidR="00A22CFF" w:rsidRPr="00DE09F8" w:rsidRDefault="004D5980" w:rsidP="004D5980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Sa 03.09.16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München / Backstage</w:t>
      </w:r>
    </w:p>
    <w:p w:rsidR="003C4292" w:rsidRPr="00DE09F8" w:rsidRDefault="003C4292" w:rsidP="003C4292">
      <w:pPr>
        <w:ind w:left="2552"/>
        <w:rPr>
          <w:rFonts w:asciiTheme="majorHAnsi" w:eastAsiaTheme="minorEastAsia" w:hAnsiTheme="majorHAnsi"/>
          <w:sz w:val="26"/>
          <w:lang w:eastAsia="de-DE"/>
        </w:rPr>
      </w:pPr>
      <w:r w:rsidRPr="00DE09F8">
        <w:rPr>
          <w:rFonts w:asciiTheme="majorHAnsi" w:eastAsiaTheme="minorEastAsia" w:hAnsiTheme="majorHAnsi"/>
          <w:sz w:val="26"/>
          <w:lang w:eastAsia="de-DE"/>
        </w:rPr>
        <w:t>So 04.09.16</w:t>
      </w:r>
      <w:r w:rsidRPr="00DE09F8">
        <w:rPr>
          <w:rFonts w:asciiTheme="majorHAnsi" w:eastAsiaTheme="minorEastAsia" w:hAnsiTheme="majorHAnsi"/>
          <w:sz w:val="26"/>
          <w:lang w:eastAsia="de-DE"/>
        </w:rPr>
        <w:tab/>
        <w:t>Nürnberg / Hirsch</w:t>
      </w:r>
    </w:p>
    <w:p w:rsidR="004D5980" w:rsidRPr="00DE09F8" w:rsidRDefault="004D5980" w:rsidP="004D5980">
      <w:pPr>
        <w:rPr>
          <w:rFonts w:asciiTheme="majorHAnsi" w:hAnsiTheme="majorHAnsi"/>
          <w:lang w:eastAsia="de-DE"/>
        </w:rPr>
      </w:pPr>
    </w:p>
    <w:p w:rsidR="0005166C" w:rsidRPr="00DE09F8" w:rsidRDefault="00F05C94" w:rsidP="00A22CFF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E09F8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DE09F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DE09F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DE09F8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E09F8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DE09F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DE09F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DE09F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E09F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E09F8" w:rsidRDefault="00B569BD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E09F8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DE09F8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E09F8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A2" w:rsidRDefault="006A3CA2" w:rsidP="006C61BB">
      <w:pPr>
        <w:spacing w:after="0" w:line="240" w:lineRule="auto"/>
      </w:pPr>
      <w:r>
        <w:separator/>
      </w:r>
    </w:p>
  </w:endnote>
  <w:end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69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69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69B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569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A2" w:rsidRDefault="006A3CA2" w:rsidP="006C61BB">
      <w:pPr>
        <w:spacing w:after="0" w:line="240" w:lineRule="auto"/>
      </w:pPr>
      <w:r>
        <w:separator/>
      </w:r>
    </w:p>
  </w:footnote>
  <w:footnote w:type="continuationSeparator" w:id="0">
    <w:p w:rsidR="006A3CA2" w:rsidRDefault="006A3CA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D87"/>
    <w:rsid w:val="000851E9"/>
    <w:rsid w:val="0009424F"/>
    <w:rsid w:val="000A44EA"/>
    <w:rsid w:val="000A48C6"/>
    <w:rsid w:val="000B2101"/>
    <w:rsid w:val="000D300B"/>
    <w:rsid w:val="000D304D"/>
    <w:rsid w:val="000D424F"/>
    <w:rsid w:val="000F79A1"/>
    <w:rsid w:val="001035A9"/>
    <w:rsid w:val="001051F5"/>
    <w:rsid w:val="00110D76"/>
    <w:rsid w:val="001117E3"/>
    <w:rsid w:val="001220C4"/>
    <w:rsid w:val="0012792E"/>
    <w:rsid w:val="00137A75"/>
    <w:rsid w:val="0014703B"/>
    <w:rsid w:val="00157CA8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1CBF"/>
    <w:rsid w:val="001E5006"/>
    <w:rsid w:val="001F0DA9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62B9"/>
    <w:rsid w:val="002917F9"/>
    <w:rsid w:val="002C2605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292"/>
    <w:rsid w:val="003D684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D5980"/>
    <w:rsid w:val="004F0DC9"/>
    <w:rsid w:val="004F7849"/>
    <w:rsid w:val="00505DCC"/>
    <w:rsid w:val="0051576D"/>
    <w:rsid w:val="00515CB9"/>
    <w:rsid w:val="00516894"/>
    <w:rsid w:val="00516E4D"/>
    <w:rsid w:val="00537BA0"/>
    <w:rsid w:val="00547857"/>
    <w:rsid w:val="00553D64"/>
    <w:rsid w:val="00555DF4"/>
    <w:rsid w:val="0057096E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06D5D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3CA2"/>
    <w:rsid w:val="006A5F09"/>
    <w:rsid w:val="006A7550"/>
    <w:rsid w:val="006B1325"/>
    <w:rsid w:val="006B1EF5"/>
    <w:rsid w:val="006B5F48"/>
    <w:rsid w:val="006C330A"/>
    <w:rsid w:val="006C61BB"/>
    <w:rsid w:val="006E26C3"/>
    <w:rsid w:val="006E5AD6"/>
    <w:rsid w:val="006F37CE"/>
    <w:rsid w:val="00700DA1"/>
    <w:rsid w:val="00704C0E"/>
    <w:rsid w:val="00712C7A"/>
    <w:rsid w:val="007170EC"/>
    <w:rsid w:val="007236B2"/>
    <w:rsid w:val="00724747"/>
    <w:rsid w:val="0073263B"/>
    <w:rsid w:val="0073433C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6D24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2CFF"/>
    <w:rsid w:val="00A231F3"/>
    <w:rsid w:val="00A42FF0"/>
    <w:rsid w:val="00A50E06"/>
    <w:rsid w:val="00A53255"/>
    <w:rsid w:val="00A56527"/>
    <w:rsid w:val="00A5699E"/>
    <w:rsid w:val="00A80CED"/>
    <w:rsid w:val="00AA3122"/>
    <w:rsid w:val="00AA6CF6"/>
    <w:rsid w:val="00AA72D8"/>
    <w:rsid w:val="00AC2D0B"/>
    <w:rsid w:val="00AC3F85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40B0"/>
    <w:rsid w:val="00B46513"/>
    <w:rsid w:val="00B51807"/>
    <w:rsid w:val="00B569BD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5D"/>
    <w:rsid w:val="00BF1034"/>
    <w:rsid w:val="00BF6F76"/>
    <w:rsid w:val="00BF74C7"/>
    <w:rsid w:val="00C12969"/>
    <w:rsid w:val="00C17E28"/>
    <w:rsid w:val="00C3103C"/>
    <w:rsid w:val="00C46593"/>
    <w:rsid w:val="00C522E9"/>
    <w:rsid w:val="00C60063"/>
    <w:rsid w:val="00C60794"/>
    <w:rsid w:val="00C610FE"/>
    <w:rsid w:val="00C70878"/>
    <w:rsid w:val="00C7559F"/>
    <w:rsid w:val="00C7725E"/>
    <w:rsid w:val="00C91980"/>
    <w:rsid w:val="00C94AB0"/>
    <w:rsid w:val="00C96C3D"/>
    <w:rsid w:val="00CA3384"/>
    <w:rsid w:val="00CB4C6F"/>
    <w:rsid w:val="00CB52FD"/>
    <w:rsid w:val="00CB6717"/>
    <w:rsid w:val="00CC10F1"/>
    <w:rsid w:val="00CD0A7A"/>
    <w:rsid w:val="00CD14C6"/>
    <w:rsid w:val="00CD1FDF"/>
    <w:rsid w:val="00CD401E"/>
    <w:rsid w:val="00CE0AD9"/>
    <w:rsid w:val="00CE2438"/>
    <w:rsid w:val="00D1090F"/>
    <w:rsid w:val="00D11A08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2F63"/>
    <w:rsid w:val="00DD233C"/>
    <w:rsid w:val="00DD3C41"/>
    <w:rsid w:val="00DD3F18"/>
    <w:rsid w:val="00DE083B"/>
    <w:rsid w:val="00DE09F8"/>
    <w:rsid w:val="00DE1EBB"/>
    <w:rsid w:val="00DF74EE"/>
    <w:rsid w:val="00DF7AFC"/>
    <w:rsid w:val="00E06207"/>
    <w:rsid w:val="00E07C1A"/>
    <w:rsid w:val="00E15727"/>
    <w:rsid w:val="00E20A18"/>
    <w:rsid w:val="00E27FE5"/>
    <w:rsid w:val="00E30856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775E"/>
    <w:rsid w:val="00F737D9"/>
    <w:rsid w:val="00F83E63"/>
    <w:rsid w:val="00F968E5"/>
    <w:rsid w:val="00FA0358"/>
    <w:rsid w:val="00FA30DA"/>
    <w:rsid w:val="00FA71E6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thefalloftro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hefalloftroy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B5FC-7FB4-476A-A427-CFC8AE77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7</cp:revision>
  <cp:lastPrinted>2016-04-19T15:10:00Z</cp:lastPrinted>
  <dcterms:created xsi:type="dcterms:W3CDTF">2016-04-18T10:12:00Z</dcterms:created>
  <dcterms:modified xsi:type="dcterms:W3CDTF">2016-04-19T15:13:00Z</dcterms:modified>
</cp:coreProperties>
</file>