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57CA8" w:rsidRDefault="00A22CFF" w:rsidP="00A22CFF">
      <w:pPr>
        <w:ind w:left="708" w:hanging="708"/>
        <w:jc w:val="center"/>
        <w:rPr>
          <w:rFonts w:ascii="Cambria" w:hAnsi="Cambria" w:cs="AGaramondPro-Regular"/>
          <w:b/>
          <w:lang w:val="en-US"/>
        </w:rPr>
      </w:pPr>
      <w:r>
        <w:rPr>
          <w:rFonts w:ascii="Cambria" w:hAnsi="Cambria"/>
          <w:b/>
          <w:noProof/>
          <w:sz w:val="74"/>
          <w:szCs w:val="74"/>
          <w:lang w:val="en-US" w:eastAsia="de-DE"/>
        </w:rPr>
        <w:t>OBITUARY</w:t>
      </w:r>
      <w:r w:rsidR="006E5AD6" w:rsidRPr="001E1CBF">
        <w:rPr>
          <w:rFonts w:ascii="Cambria" w:hAnsi="Cambria"/>
          <w:b/>
          <w:spacing w:val="140"/>
          <w:sz w:val="74"/>
          <w:szCs w:val="74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157CA8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157CA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C3240F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5D498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Die </w:t>
      </w:r>
      <w:r w:rsidR="002C1E41">
        <w:rPr>
          <w:rFonts w:ascii="Cambria" w:hAnsi="Cambria"/>
          <w:b/>
          <w:sz w:val="26"/>
          <w:szCs w:val="26"/>
        </w:rPr>
        <w:t xml:space="preserve">Florida </w:t>
      </w:r>
      <w:r w:rsidR="00FE00C6">
        <w:rPr>
          <w:rFonts w:ascii="Cambria" w:hAnsi="Cambria"/>
          <w:b/>
          <w:sz w:val="26"/>
          <w:szCs w:val="26"/>
        </w:rPr>
        <w:t xml:space="preserve">Death </w:t>
      </w:r>
      <w:proofErr w:type="spellStart"/>
      <w:r w:rsidR="00FE00C6">
        <w:rPr>
          <w:rFonts w:ascii="Cambria" w:hAnsi="Cambria"/>
          <w:b/>
          <w:sz w:val="26"/>
          <w:szCs w:val="26"/>
        </w:rPr>
        <w:t>Metal</w:t>
      </w:r>
      <w:proofErr w:type="spellEnd"/>
      <w:r w:rsidR="00FE00C6">
        <w:rPr>
          <w:rFonts w:ascii="Cambria" w:hAnsi="Cambria"/>
          <w:b/>
          <w:sz w:val="26"/>
          <w:szCs w:val="26"/>
        </w:rPr>
        <w:t xml:space="preserve"> </w:t>
      </w:r>
      <w:r w:rsidR="00A22CFF">
        <w:rPr>
          <w:rFonts w:ascii="Cambria" w:hAnsi="Cambria"/>
          <w:b/>
          <w:sz w:val="26"/>
          <w:szCs w:val="26"/>
        </w:rPr>
        <w:t>Legende im Juni 2016 live in Deutschland</w:t>
      </w:r>
    </w:p>
    <w:p w:rsidR="0005166C" w:rsidRPr="00677BC8" w:rsidRDefault="00DC2F6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5D498F">
        <w:rPr>
          <w:rFonts w:ascii="Cambria" w:hAnsi="Cambria"/>
          <w:b/>
          <w:sz w:val="26"/>
          <w:szCs w:val="26"/>
        </w:rPr>
        <w:t xml:space="preserve"> in Frankfurt und</w:t>
      </w:r>
      <w:r w:rsidR="00A22CFF">
        <w:rPr>
          <w:rFonts w:ascii="Cambria" w:hAnsi="Cambria"/>
          <w:b/>
          <w:sz w:val="26"/>
          <w:szCs w:val="26"/>
        </w:rPr>
        <w:t xml:space="preserve"> Osnabrück</w:t>
      </w:r>
      <w:r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A03DC2" w:rsidRDefault="00A22CF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Akuelles</w:t>
      </w:r>
      <w:proofErr w:type="spellEnd"/>
      <w:r w:rsidR="00AA3122">
        <w:rPr>
          <w:rFonts w:ascii="Cambria" w:hAnsi="Cambria"/>
          <w:b/>
          <w:sz w:val="26"/>
          <w:szCs w:val="26"/>
        </w:rPr>
        <w:t xml:space="preserve"> Album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>
        <w:rPr>
          <w:rFonts w:ascii="Cambria" w:hAnsi="Cambria"/>
          <w:b/>
          <w:sz w:val="26"/>
          <w:szCs w:val="26"/>
        </w:rPr>
        <w:t>Inked</w:t>
      </w:r>
      <w:proofErr w:type="spellEnd"/>
      <w:r>
        <w:rPr>
          <w:rFonts w:ascii="Cambria" w:hAnsi="Cambria"/>
          <w:b/>
          <w:sz w:val="26"/>
          <w:szCs w:val="26"/>
        </w:rPr>
        <w:t xml:space="preserve"> in Blood“ im Handel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DC2F63" w:rsidRDefault="00B01350" w:rsidP="00DC2F63">
      <w:pPr>
        <w:spacing w:after="0" w:line="240" w:lineRule="auto"/>
        <w:jc w:val="center"/>
        <w:rPr>
          <w:rFonts w:ascii="Cambria" w:hAnsi="Cambria"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A22CFF">
        <w:rPr>
          <w:rFonts w:ascii="Cambria" w:hAnsi="Cambria"/>
          <w:b/>
          <w:sz w:val="26"/>
          <w:szCs w:val="26"/>
        </w:rPr>
        <w:t>sofort</w:t>
      </w:r>
      <w:r w:rsidR="0057096E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C3240F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00737D" w:rsidRDefault="0000737D" w:rsidP="0000737D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</w:p>
    <w:p w:rsidR="006E26C3" w:rsidRPr="00FE00C6" w:rsidRDefault="005D498F" w:rsidP="0000737D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3"/>
          <w:szCs w:val="23"/>
          <w:lang w:eastAsia="de-DE"/>
        </w:rPr>
      </w:pP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Im Segment des Extremen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führt kein Weg an </w:t>
      </w:r>
      <w:proofErr w:type="spellStart"/>
      <w:r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>Obituary</w:t>
      </w:r>
      <w:proofErr w:type="spellEnd"/>
      <w:r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 xml:space="preserve"> </w:t>
      </w: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vorbei. Die Band aus Tampa, Florida hat mit Alben wie „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Slowly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We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Rot“</w:t>
      </w:r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 </w:t>
      </w: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(1989) oder „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Cause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of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Death“</w:t>
      </w:r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 </w:t>
      </w: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(1990) Genre-definierende Klassiker geschaffen und zählt zu den einflussreichsten Death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Bands überhaupt.</w:t>
      </w:r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Vor 32 Jahren gegründet, haben </w:t>
      </w:r>
      <w:proofErr w:type="spellStart"/>
      <w:r w:rsidR="002C1E41"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>Obituary</w:t>
      </w:r>
      <w:proofErr w:type="spellEnd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im Oktober 2014 ihr mittlerweile 9. Album „</w:t>
      </w:r>
      <w:proofErr w:type="spellStart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>Inked</w:t>
      </w:r>
      <w:proofErr w:type="spellEnd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in Blood“ über </w:t>
      </w:r>
      <w:proofErr w:type="spellStart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>Relapse</w:t>
      </w:r>
      <w:proofErr w:type="spellEnd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Records veröffentlicht, </w:t>
      </w:r>
      <w:proofErr w:type="gramStart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>das</w:t>
      </w:r>
      <w:proofErr w:type="gramEnd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über</w:t>
      </w:r>
      <w:r w:rsidR="002C1E41" w:rsidRP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 eine</w:t>
      </w:r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Crowdfunding Kampagne finanziert wurde. Nach der Package Tour</w:t>
      </w:r>
      <w:r w:rsidR="0070164A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</w:t>
      </w:r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mit </w:t>
      </w:r>
      <w:proofErr w:type="spellStart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>Carcass</w:t>
      </w:r>
      <w:proofErr w:type="spellEnd"/>
      <w:r w:rsidR="002C1E41" w:rsidRPr="00FE00C6">
        <w:rPr>
          <w:rFonts w:asciiTheme="majorHAnsi" w:eastAsia="Times New Roman" w:hAnsiTheme="majorHAnsi"/>
          <w:sz w:val="23"/>
          <w:szCs w:val="23"/>
          <w:lang w:eastAsia="de-DE"/>
        </w:rPr>
        <w:t>,</w:t>
      </w:r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 Napalm Death &amp; </w:t>
      </w:r>
      <w:proofErr w:type="spellStart"/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>Voivod</w:t>
      </w:r>
      <w:proofErr w:type="spellEnd"/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 End</w:t>
      </w:r>
      <w:r w:rsidR="0070164A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e letzten Jahres kommt die legendäre Death </w:t>
      </w:r>
      <w:proofErr w:type="spellStart"/>
      <w:r w:rsidR="0070164A" w:rsidRPr="00FE00C6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="0070164A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Band für zwei Headline Shows zurück nach Deutschland. </w:t>
      </w:r>
      <w:proofErr w:type="spellStart"/>
      <w:r w:rsidR="0070164A"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>Obituary</w:t>
      </w:r>
      <w:proofErr w:type="spellEnd"/>
      <w:r w:rsidR="0070164A"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 xml:space="preserve"> </w:t>
      </w:r>
      <w:r w:rsidR="0070164A" w:rsidRPr="00FE00C6">
        <w:rPr>
          <w:rFonts w:asciiTheme="majorHAnsi" w:eastAsia="Times New Roman" w:hAnsiTheme="majorHAnsi"/>
          <w:sz w:val="23"/>
          <w:szCs w:val="23"/>
          <w:lang w:eastAsia="de-DE"/>
        </w:rPr>
        <w:t>spielen am 4. Juni 201</w:t>
      </w:r>
      <w:r w:rsidR="0000737D" w:rsidRPr="00FE00C6">
        <w:rPr>
          <w:rFonts w:asciiTheme="majorHAnsi" w:eastAsia="Times New Roman" w:hAnsiTheme="majorHAnsi"/>
          <w:sz w:val="23"/>
          <w:szCs w:val="23"/>
          <w:lang w:eastAsia="de-DE"/>
        </w:rPr>
        <w:t>6 in Frankfurt im Zoom und am 17</w:t>
      </w:r>
      <w:r w:rsidR="0070164A" w:rsidRPr="00FE00C6">
        <w:rPr>
          <w:rFonts w:asciiTheme="majorHAnsi" w:eastAsia="Times New Roman" w:hAnsiTheme="majorHAnsi"/>
          <w:sz w:val="23"/>
          <w:szCs w:val="23"/>
          <w:lang w:eastAsia="de-DE"/>
        </w:rPr>
        <w:t>. Juni in Osnabrück im Bastard Club.</w:t>
      </w:r>
    </w:p>
    <w:p w:rsidR="0000737D" w:rsidRPr="00FE00C6" w:rsidRDefault="0000737D" w:rsidP="0000737D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3"/>
          <w:szCs w:val="23"/>
          <w:lang w:eastAsia="de-DE"/>
        </w:rPr>
      </w:pPr>
    </w:p>
    <w:p w:rsidR="008254FB" w:rsidRPr="00FE00C6" w:rsidRDefault="0070164A" w:rsidP="00FE00C6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3"/>
          <w:szCs w:val="23"/>
          <w:lang w:eastAsia="de-DE"/>
        </w:rPr>
      </w:pP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Obituary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haben mit ihrem aktuellen Werk „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Inked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in Blood“ den absoluten Kreativ-Gipfel ihres Schaffens erreicht. Alle Songs sind unglaublich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tight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,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fokusiert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und kohärent. Die wuchtigen Riffs, Grooves, der knurrige Gesang von John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Tardy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und die geballte Wut stellen alle kontemporären Death-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Bands spielerisch in den Schatten. </w:t>
      </w:r>
      <w:proofErr w:type="spellStart"/>
      <w:r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>Obituary</w:t>
      </w:r>
      <w:proofErr w:type="spellEnd"/>
      <w:r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 xml:space="preserve"> </w:t>
      </w: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verkörpern Death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, sie atmen und verströmen Death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. </w:t>
      </w:r>
      <w:proofErr w:type="spellStart"/>
      <w:r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>Obituary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sind die ultimative Death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Band! Sie sind neben Death die wahren Urheber und Fackelträ</w:t>
      </w:r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ger von Death </w:t>
      </w:r>
      <w:proofErr w:type="spellStart"/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 und “</w:t>
      </w:r>
      <w:proofErr w:type="spellStart"/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>Inked</w:t>
      </w:r>
      <w:proofErr w:type="spellEnd"/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 i</w:t>
      </w: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n Blood” wird sofort zu den Top-Klassikern in di</w:t>
      </w:r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>esem Genre gehören. Mit “</w:t>
      </w:r>
      <w:proofErr w:type="spellStart"/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>Inked</w:t>
      </w:r>
      <w:proofErr w:type="spellEnd"/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 xml:space="preserve"> i</w:t>
      </w: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n Blood” </w:t>
      </w:r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>haben</w:t>
      </w: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sie mit großer Leichtigkeit ihren vakanten Thron zurück</w:t>
      </w:r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erobert</w:t>
      </w:r>
      <w:r w:rsidR="000F03F5">
        <w:rPr>
          <w:rFonts w:asciiTheme="majorHAnsi" w:eastAsia="Times New Roman" w:hAnsiTheme="majorHAnsi"/>
          <w:sz w:val="23"/>
          <w:szCs w:val="23"/>
          <w:lang w:eastAsia="de-DE"/>
        </w:rPr>
        <w:t>. Die beiden Konzerte</w:t>
      </w:r>
      <w:r w:rsidR="004F4EA8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in Frankfurt und Osnabrück sind absolute Pflichttermine</w:t>
      </w:r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für alle Fans von Death, Morbid Angel, </w:t>
      </w:r>
      <w:proofErr w:type="spellStart"/>
      <w:r w:rsidRPr="00FE00C6">
        <w:rPr>
          <w:rFonts w:asciiTheme="majorHAnsi" w:eastAsia="Times New Roman" w:hAnsiTheme="majorHAnsi"/>
          <w:sz w:val="23"/>
          <w:szCs w:val="23"/>
          <w:lang w:eastAsia="de-DE"/>
        </w:rPr>
        <w:t>De</w:t>
      </w:r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>icide</w:t>
      </w:r>
      <w:proofErr w:type="spellEnd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, </w:t>
      </w:r>
      <w:proofErr w:type="spellStart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>Autopsy</w:t>
      </w:r>
      <w:proofErr w:type="spellEnd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, </w:t>
      </w:r>
      <w:proofErr w:type="spellStart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>Cannibal</w:t>
      </w:r>
      <w:proofErr w:type="spellEnd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</w:t>
      </w:r>
      <w:proofErr w:type="spellStart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>Corpse</w:t>
      </w:r>
      <w:proofErr w:type="spellEnd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und den unterschiedlichsten Spielarten des Extreme </w:t>
      </w:r>
      <w:proofErr w:type="spellStart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>Metal</w:t>
      </w:r>
      <w:proofErr w:type="spellEnd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>, den</w:t>
      </w:r>
      <w:r w:rsidR="004F4EA8" w:rsidRPr="00FE00C6">
        <w:rPr>
          <w:rFonts w:asciiTheme="majorHAnsi" w:eastAsia="Times New Roman" w:hAnsiTheme="majorHAnsi"/>
          <w:sz w:val="23"/>
          <w:szCs w:val="23"/>
          <w:lang w:eastAsia="de-DE"/>
        </w:rPr>
        <w:t>n</w:t>
      </w:r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auch auf der Bühne sind </w:t>
      </w:r>
      <w:proofErr w:type="spellStart"/>
      <w:r w:rsidR="000971B6" w:rsidRPr="00FE00C6">
        <w:rPr>
          <w:rFonts w:asciiTheme="majorHAnsi" w:eastAsia="Times New Roman" w:hAnsiTheme="majorHAnsi"/>
          <w:b/>
          <w:sz w:val="23"/>
          <w:szCs w:val="23"/>
          <w:lang w:eastAsia="de-DE"/>
        </w:rPr>
        <w:t>Obituary</w:t>
      </w:r>
      <w:proofErr w:type="spellEnd"/>
      <w:r w:rsidR="000971B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seit Jahrzehnten eine Bank. </w:t>
      </w:r>
      <w:proofErr w:type="spellStart"/>
      <w:r w:rsidR="00FE00C6" w:rsidRPr="00FE00C6">
        <w:rPr>
          <w:rFonts w:asciiTheme="majorHAnsi" w:eastAsia="Times New Roman" w:hAnsiTheme="majorHAnsi"/>
          <w:sz w:val="23"/>
          <w:szCs w:val="23"/>
          <w:lang w:eastAsia="de-DE"/>
        </w:rPr>
        <w:t>Obituary</w:t>
      </w:r>
      <w:proofErr w:type="spellEnd"/>
      <w:r w:rsidR="00FE00C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sind: John </w:t>
      </w:r>
      <w:proofErr w:type="spellStart"/>
      <w:r w:rsidR="00FE00C6" w:rsidRPr="00FE00C6">
        <w:rPr>
          <w:rFonts w:asciiTheme="majorHAnsi" w:eastAsia="Times New Roman" w:hAnsiTheme="majorHAnsi"/>
          <w:sz w:val="23"/>
          <w:szCs w:val="23"/>
          <w:lang w:eastAsia="de-DE"/>
        </w:rPr>
        <w:t>Tardy</w:t>
      </w:r>
      <w:proofErr w:type="spellEnd"/>
      <w:r w:rsidR="00FE00C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(Gesang), Trevor Peres (Gitarre), Ken Andrews (Gitarre), Terry Butler (Bass) und Donald </w:t>
      </w:r>
      <w:proofErr w:type="spellStart"/>
      <w:r w:rsidR="00FE00C6" w:rsidRPr="00FE00C6">
        <w:rPr>
          <w:rFonts w:asciiTheme="majorHAnsi" w:eastAsia="Times New Roman" w:hAnsiTheme="majorHAnsi"/>
          <w:sz w:val="23"/>
          <w:szCs w:val="23"/>
          <w:lang w:eastAsia="de-DE"/>
        </w:rPr>
        <w:t>Tardy</w:t>
      </w:r>
      <w:proofErr w:type="spellEnd"/>
      <w:r w:rsidR="00FE00C6" w:rsidRPr="00FE00C6">
        <w:rPr>
          <w:rFonts w:asciiTheme="majorHAnsi" w:eastAsia="Times New Roman" w:hAnsiTheme="majorHAnsi"/>
          <w:sz w:val="23"/>
          <w:szCs w:val="23"/>
          <w:lang w:eastAsia="de-DE"/>
        </w:rPr>
        <w:t xml:space="preserve"> (Schlagzeug)</w:t>
      </w:r>
      <w:r w:rsidR="00C3240F">
        <w:rPr>
          <w:rFonts w:asciiTheme="majorHAnsi" w:eastAsia="Times New Roman" w:hAnsiTheme="majorHAnsi"/>
          <w:sz w:val="23"/>
          <w:szCs w:val="23"/>
          <w:lang w:eastAsia="de-DE"/>
        </w:rPr>
        <w:t>.</w:t>
      </w:r>
      <w:bookmarkStart w:id="0" w:name="_GoBack"/>
      <w:bookmarkEnd w:id="0"/>
    </w:p>
    <w:p w:rsidR="0070164A" w:rsidRPr="00FE00C6" w:rsidRDefault="0070164A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:rsidR="00904595" w:rsidRPr="00FE00C6" w:rsidRDefault="00904595" w:rsidP="00A03DC2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 w:rsidRPr="00FE00C6">
        <w:rPr>
          <w:rFonts w:ascii="Cambria" w:hAnsi="Cambria" w:cs="Times New Roman"/>
          <w:color w:val="auto"/>
          <w:sz w:val="23"/>
          <w:szCs w:val="23"/>
        </w:rPr>
        <w:lastRenderedPageBreak/>
        <w:t xml:space="preserve">Der allgemeine Vorverkauf </w:t>
      </w:r>
      <w:r w:rsidR="00FE00C6" w:rsidRPr="00FE00C6">
        <w:rPr>
          <w:rFonts w:ascii="Cambria" w:hAnsi="Cambria" w:cs="Times New Roman"/>
          <w:color w:val="auto"/>
          <w:sz w:val="23"/>
          <w:szCs w:val="23"/>
        </w:rPr>
        <w:t xml:space="preserve">für die beiden Konzerte </w:t>
      </w:r>
      <w:r w:rsidRPr="00FE00C6">
        <w:rPr>
          <w:rFonts w:ascii="Cambria" w:hAnsi="Cambria" w:cs="Times New Roman"/>
          <w:color w:val="auto"/>
          <w:sz w:val="23"/>
          <w:szCs w:val="23"/>
        </w:rPr>
        <w:t xml:space="preserve">beginnt am </w:t>
      </w:r>
      <w:r w:rsidR="00A22CFF" w:rsidRPr="00FE00C6">
        <w:rPr>
          <w:rFonts w:ascii="Cambria" w:hAnsi="Cambria" w:cs="Times New Roman"/>
          <w:color w:val="auto"/>
          <w:sz w:val="23"/>
          <w:szCs w:val="23"/>
        </w:rPr>
        <w:t>Mont</w:t>
      </w:r>
      <w:r w:rsidR="003D6848" w:rsidRPr="00FE00C6">
        <w:rPr>
          <w:rFonts w:ascii="Cambria" w:hAnsi="Cambria" w:cs="Times New Roman"/>
          <w:color w:val="auto"/>
          <w:sz w:val="23"/>
          <w:szCs w:val="23"/>
        </w:rPr>
        <w:t>ag</w:t>
      </w:r>
      <w:r w:rsidR="000F03F5">
        <w:rPr>
          <w:rFonts w:ascii="Cambria" w:hAnsi="Cambria" w:cs="Times New Roman"/>
          <w:color w:val="auto"/>
          <w:sz w:val="23"/>
          <w:szCs w:val="23"/>
        </w:rPr>
        <w:t>,</w:t>
      </w:r>
      <w:r w:rsidR="00DD233C" w:rsidRPr="00FE00C6">
        <w:rPr>
          <w:rFonts w:ascii="Cambria" w:hAnsi="Cambria" w:cs="Times New Roman"/>
          <w:color w:val="auto"/>
          <w:sz w:val="23"/>
          <w:szCs w:val="23"/>
        </w:rPr>
        <w:t xml:space="preserve"> dem </w:t>
      </w:r>
      <w:r w:rsidR="00A22CFF" w:rsidRPr="00FE00C6">
        <w:rPr>
          <w:rFonts w:ascii="Cambria" w:hAnsi="Cambria" w:cs="Times New Roman"/>
          <w:color w:val="auto"/>
          <w:sz w:val="23"/>
          <w:szCs w:val="23"/>
        </w:rPr>
        <w:t>18</w:t>
      </w:r>
      <w:r w:rsidR="00DD233C" w:rsidRPr="00FE00C6">
        <w:rPr>
          <w:rFonts w:ascii="Cambria" w:hAnsi="Cambria" w:cs="Times New Roman"/>
          <w:color w:val="auto"/>
          <w:sz w:val="23"/>
          <w:szCs w:val="23"/>
        </w:rPr>
        <w:t xml:space="preserve">. </w:t>
      </w:r>
      <w:r w:rsidR="0057096E" w:rsidRPr="00FE00C6">
        <w:rPr>
          <w:rFonts w:ascii="Cambria" w:hAnsi="Cambria" w:cs="Times New Roman"/>
          <w:color w:val="auto"/>
          <w:sz w:val="23"/>
          <w:szCs w:val="23"/>
        </w:rPr>
        <w:t>April</w:t>
      </w:r>
      <w:r w:rsidR="002369BD" w:rsidRPr="00FE00C6">
        <w:rPr>
          <w:rFonts w:ascii="Cambria" w:hAnsi="Cambria" w:cs="Times New Roman"/>
          <w:color w:val="auto"/>
          <w:sz w:val="23"/>
          <w:szCs w:val="23"/>
        </w:rPr>
        <w:t xml:space="preserve"> </w:t>
      </w:r>
      <w:r w:rsidR="00DD233C" w:rsidRPr="00FE00C6">
        <w:rPr>
          <w:rFonts w:ascii="Cambria" w:hAnsi="Cambria" w:cs="Times New Roman"/>
          <w:color w:val="auto"/>
          <w:sz w:val="23"/>
          <w:szCs w:val="23"/>
        </w:rPr>
        <w:t>2016</w:t>
      </w:r>
      <w:r w:rsidRPr="00FE00C6">
        <w:rPr>
          <w:rFonts w:ascii="Cambria" w:hAnsi="Cambria" w:cs="Times New Roman"/>
          <w:color w:val="auto"/>
          <w:sz w:val="23"/>
          <w:szCs w:val="23"/>
        </w:rPr>
        <w:t xml:space="preserve">. Tickets sind unter </w:t>
      </w:r>
      <w:hyperlink r:id="rId10" w:history="1">
        <w:r w:rsidRPr="00FE00C6">
          <w:rPr>
            <w:rStyle w:val="Hyperlink"/>
            <w:rFonts w:ascii="Cambria" w:hAnsi="Cambria" w:cs="Times New Roman"/>
            <w:sz w:val="23"/>
            <w:szCs w:val="23"/>
          </w:rPr>
          <w:t>www.myticket.de</w:t>
        </w:r>
      </w:hyperlink>
      <w:r w:rsidRPr="00FE00C6">
        <w:rPr>
          <w:rFonts w:ascii="Cambria" w:hAnsi="Cambria" w:cs="Times New Roman"/>
          <w:color w:val="auto"/>
          <w:sz w:val="23"/>
          <w:szCs w:val="23"/>
        </w:rPr>
        <w:t xml:space="preserve">, </w:t>
      </w:r>
      <w:hyperlink r:id="rId11" w:history="1">
        <w:r w:rsidRPr="00FE00C6">
          <w:rPr>
            <w:rStyle w:val="Hyperlink"/>
            <w:rFonts w:ascii="Cambria" w:hAnsi="Cambria" w:cs="Times New Roman"/>
            <w:sz w:val="23"/>
            <w:szCs w:val="23"/>
          </w:rPr>
          <w:t>www.ticketmaster.de</w:t>
        </w:r>
      </w:hyperlink>
      <w:r w:rsidR="0051576D" w:rsidRPr="00FE00C6">
        <w:rPr>
          <w:rFonts w:ascii="Cambria" w:hAnsi="Cambria" w:cs="Times New Roman"/>
          <w:color w:val="auto"/>
          <w:sz w:val="23"/>
          <w:szCs w:val="23"/>
        </w:rPr>
        <w:t xml:space="preserve"> </w:t>
      </w:r>
      <w:r w:rsidRPr="00FE00C6">
        <w:rPr>
          <w:rFonts w:ascii="Cambria" w:hAnsi="Cambria" w:cs="Times New Roman"/>
          <w:color w:val="auto"/>
          <w:sz w:val="23"/>
          <w:szCs w:val="23"/>
        </w:rPr>
        <w:t xml:space="preserve">und </w:t>
      </w:r>
      <w:hyperlink r:id="rId12" w:history="1">
        <w:r w:rsidRPr="00FE00C6">
          <w:rPr>
            <w:rStyle w:val="Hyperlink"/>
            <w:rFonts w:ascii="Cambria" w:hAnsi="Cambria" w:cs="Times New Roman"/>
            <w:sz w:val="23"/>
            <w:szCs w:val="23"/>
          </w:rPr>
          <w:t>www.eventim.de</w:t>
        </w:r>
      </w:hyperlink>
      <w:r w:rsidRPr="00FE00C6">
        <w:rPr>
          <w:rFonts w:ascii="Cambria" w:hAnsi="Cambria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FE00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3"/>
          <w:szCs w:val="23"/>
        </w:rPr>
      </w:pPr>
    </w:p>
    <w:p w:rsidR="0005166C" w:rsidRPr="00FE00C6" w:rsidRDefault="00A03DC2" w:rsidP="006A7550">
      <w:pPr>
        <w:autoSpaceDE w:val="0"/>
        <w:autoSpaceDN w:val="0"/>
        <w:rPr>
          <w:rStyle w:val="Hyperlink"/>
          <w:rFonts w:ascii="Cambria" w:hAnsi="Cambria"/>
          <w:sz w:val="23"/>
          <w:szCs w:val="23"/>
        </w:rPr>
      </w:pPr>
      <w:r w:rsidRPr="00FE00C6">
        <w:rPr>
          <w:rFonts w:ascii="Cambria" w:hAnsi="Cambria" w:cs="Calibri"/>
          <w:sz w:val="23"/>
          <w:szCs w:val="23"/>
        </w:rPr>
        <w:t>Weitere Informationen unter:</w:t>
      </w:r>
      <w:r w:rsidR="00A22CFF" w:rsidRPr="00FE00C6">
        <w:rPr>
          <w:rFonts w:ascii="Cambria" w:hAnsi="Cambria" w:cs="Calibri"/>
          <w:sz w:val="23"/>
          <w:szCs w:val="23"/>
        </w:rPr>
        <w:t xml:space="preserve"> </w:t>
      </w:r>
      <w:hyperlink r:id="rId13" w:history="1">
        <w:r w:rsidR="006A7550" w:rsidRPr="00FE00C6">
          <w:rPr>
            <w:rStyle w:val="Hyperlink"/>
            <w:rFonts w:ascii="Cambria" w:hAnsi="Cambria" w:cs="Calibri"/>
            <w:sz w:val="23"/>
            <w:szCs w:val="23"/>
          </w:rPr>
          <w:t>www.wizpro.com</w:t>
        </w:r>
      </w:hyperlink>
      <w:r w:rsidR="006A7550" w:rsidRPr="00FE00C6">
        <w:rPr>
          <w:rFonts w:ascii="Cambria" w:hAnsi="Cambria" w:cs="Calibri"/>
          <w:sz w:val="23"/>
          <w:szCs w:val="23"/>
        </w:rPr>
        <w:t xml:space="preserve"> | </w:t>
      </w:r>
      <w:hyperlink r:id="rId14" w:history="1">
        <w:r w:rsidR="00A22CFF" w:rsidRPr="000F03F5">
          <w:rPr>
            <w:rStyle w:val="Hyperlink"/>
            <w:rFonts w:asciiTheme="majorHAnsi" w:hAnsiTheme="majorHAnsi"/>
            <w:sz w:val="23"/>
            <w:szCs w:val="23"/>
          </w:rPr>
          <w:t>www.obituary.cc</w:t>
        </w:r>
      </w:hyperlink>
      <w:r w:rsidR="00A22CFF" w:rsidRPr="00FE00C6">
        <w:rPr>
          <w:sz w:val="23"/>
          <w:szCs w:val="23"/>
        </w:rPr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C3240F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A22CF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OBITUARY</w:t>
      </w:r>
    </w:p>
    <w:p w:rsidR="0005166C" w:rsidRPr="00677BC8" w:rsidRDefault="00A22CFF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57096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2016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A22CFF" w:rsidRPr="00A22CFF" w:rsidRDefault="00A22CFF" w:rsidP="00A22CFF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 04.06.16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Frankfurt / </w:t>
      </w:r>
      <w:r w:rsidRPr="00A22CF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Zoom</w:t>
      </w:r>
    </w:p>
    <w:p w:rsidR="00A22CFF" w:rsidRPr="00A22CFF" w:rsidRDefault="0000737D" w:rsidP="00A22CFF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 17</w:t>
      </w:r>
      <w:r w:rsidR="00A22CF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.06.16</w:t>
      </w:r>
      <w:r w:rsidR="00A22CF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Osnabrück / </w:t>
      </w:r>
      <w:r w:rsidR="00A22CFF" w:rsidRPr="00A22CF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Bastard Club</w:t>
      </w:r>
    </w:p>
    <w:p w:rsidR="00A22CFF" w:rsidRDefault="00A22CFF" w:rsidP="00A22CFF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05166C" w:rsidRPr="00A03DC2" w:rsidRDefault="00F05C94" w:rsidP="00A22CF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C3240F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A2" w:rsidRDefault="006A3CA2" w:rsidP="006C61BB">
      <w:pPr>
        <w:spacing w:after="0" w:line="240" w:lineRule="auto"/>
      </w:pPr>
      <w:r>
        <w:separator/>
      </w:r>
    </w:p>
  </w:endnote>
  <w:endnote w:type="continuationSeparator" w:id="0">
    <w:p w:rsidR="006A3CA2" w:rsidRDefault="006A3CA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3240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3240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3240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3240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A2" w:rsidRDefault="006A3CA2" w:rsidP="006C61BB">
      <w:pPr>
        <w:spacing w:after="0" w:line="240" w:lineRule="auto"/>
      </w:pPr>
      <w:r>
        <w:separator/>
      </w:r>
    </w:p>
  </w:footnote>
  <w:footnote w:type="continuationSeparator" w:id="0">
    <w:p w:rsidR="006A3CA2" w:rsidRDefault="006A3CA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737D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424F"/>
    <w:rsid w:val="000971B6"/>
    <w:rsid w:val="000A44EA"/>
    <w:rsid w:val="000A48C6"/>
    <w:rsid w:val="000B2101"/>
    <w:rsid w:val="000D300B"/>
    <w:rsid w:val="000D304D"/>
    <w:rsid w:val="000D424F"/>
    <w:rsid w:val="000F03F5"/>
    <w:rsid w:val="000F79A1"/>
    <w:rsid w:val="001035A9"/>
    <w:rsid w:val="001051F5"/>
    <w:rsid w:val="00110D76"/>
    <w:rsid w:val="001117E3"/>
    <w:rsid w:val="001220C4"/>
    <w:rsid w:val="0012792E"/>
    <w:rsid w:val="00137A75"/>
    <w:rsid w:val="0014703B"/>
    <w:rsid w:val="00157CA8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1CB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1E41"/>
    <w:rsid w:val="002C2605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D684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4EA8"/>
    <w:rsid w:val="004F7849"/>
    <w:rsid w:val="0051576D"/>
    <w:rsid w:val="00515CB9"/>
    <w:rsid w:val="00516894"/>
    <w:rsid w:val="00516E4D"/>
    <w:rsid w:val="00537BA0"/>
    <w:rsid w:val="00547857"/>
    <w:rsid w:val="00553D64"/>
    <w:rsid w:val="00555DF4"/>
    <w:rsid w:val="0057096E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498F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3CA2"/>
    <w:rsid w:val="006A5F09"/>
    <w:rsid w:val="006A7550"/>
    <w:rsid w:val="006B1325"/>
    <w:rsid w:val="006B1EF5"/>
    <w:rsid w:val="006C330A"/>
    <w:rsid w:val="006C61BB"/>
    <w:rsid w:val="006E26C3"/>
    <w:rsid w:val="006E5AD6"/>
    <w:rsid w:val="006F37CE"/>
    <w:rsid w:val="00700DA1"/>
    <w:rsid w:val="0070164A"/>
    <w:rsid w:val="00704C0E"/>
    <w:rsid w:val="00712C7A"/>
    <w:rsid w:val="007170EC"/>
    <w:rsid w:val="007236B2"/>
    <w:rsid w:val="00724747"/>
    <w:rsid w:val="0073263B"/>
    <w:rsid w:val="0073433C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6D24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2CFF"/>
    <w:rsid w:val="00A231F3"/>
    <w:rsid w:val="00A42FF0"/>
    <w:rsid w:val="00A50E06"/>
    <w:rsid w:val="00A53255"/>
    <w:rsid w:val="00A56527"/>
    <w:rsid w:val="00A5699E"/>
    <w:rsid w:val="00A80CED"/>
    <w:rsid w:val="00AA3122"/>
    <w:rsid w:val="00AA6CF6"/>
    <w:rsid w:val="00AA72D8"/>
    <w:rsid w:val="00AC2D0B"/>
    <w:rsid w:val="00AC3F85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40B0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575D"/>
    <w:rsid w:val="00BF1034"/>
    <w:rsid w:val="00BF6F76"/>
    <w:rsid w:val="00BF74C7"/>
    <w:rsid w:val="00C12969"/>
    <w:rsid w:val="00C17E28"/>
    <w:rsid w:val="00C3103C"/>
    <w:rsid w:val="00C3240F"/>
    <w:rsid w:val="00C46593"/>
    <w:rsid w:val="00C522E9"/>
    <w:rsid w:val="00C60063"/>
    <w:rsid w:val="00C60794"/>
    <w:rsid w:val="00C610FE"/>
    <w:rsid w:val="00C70878"/>
    <w:rsid w:val="00C7559F"/>
    <w:rsid w:val="00C7725E"/>
    <w:rsid w:val="00C91980"/>
    <w:rsid w:val="00C94AB0"/>
    <w:rsid w:val="00C96C3D"/>
    <w:rsid w:val="00CA3384"/>
    <w:rsid w:val="00CB4C6F"/>
    <w:rsid w:val="00CB52FD"/>
    <w:rsid w:val="00CB6717"/>
    <w:rsid w:val="00CC10F1"/>
    <w:rsid w:val="00CD0A7A"/>
    <w:rsid w:val="00CD14C6"/>
    <w:rsid w:val="00CD1FDF"/>
    <w:rsid w:val="00CD401E"/>
    <w:rsid w:val="00CE0AD9"/>
    <w:rsid w:val="00CE2438"/>
    <w:rsid w:val="00D11A0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C2F63"/>
    <w:rsid w:val="00DD233C"/>
    <w:rsid w:val="00DD3C41"/>
    <w:rsid w:val="00DD3F18"/>
    <w:rsid w:val="00DE083B"/>
    <w:rsid w:val="00DE1EBB"/>
    <w:rsid w:val="00DF74EE"/>
    <w:rsid w:val="00DF7AFC"/>
    <w:rsid w:val="00E06207"/>
    <w:rsid w:val="00E07C1A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775E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0C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B0B9567D-EA3E-46C6-9586-D590E793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00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00C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obituary.c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A14EE-2467-4DA3-A622-2DF7C7C9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7</cp:revision>
  <cp:lastPrinted>2016-04-18T12:16:00Z</cp:lastPrinted>
  <dcterms:created xsi:type="dcterms:W3CDTF">2016-04-18T09:33:00Z</dcterms:created>
  <dcterms:modified xsi:type="dcterms:W3CDTF">2016-04-18T12:24:00Z</dcterms:modified>
</cp:coreProperties>
</file>