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9D4E9E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C7559F" w:rsidRDefault="00843E2C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THE SUNDAY PROMISE</w:t>
      </w:r>
    </w:p>
    <w:p w:rsidR="00316ED2" w:rsidRDefault="00843E2C" w:rsidP="00F15E2D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Live</w:t>
      </w:r>
      <w:r w:rsidR="00FD2789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263F25">
        <w:trPr>
          <w:trHeight w:val="1673"/>
        </w:trPr>
        <w:tc>
          <w:tcPr>
            <w:tcW w:w="9435" w:type="dxa"/>
            <w:vAlign w:val="center"/>
          </w:tcPr>
          <w:p w:rsidR="00843E2C" w:rsidRPr="00843E2C" w:rsidRDefault="00B82AB3" w:rsidP="00843E2C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>INDIE-GITARREN &amp; FOLK</w:t>
            </w:r>
            <w:r w:rsidR="00843E2C" w:rsidRPr="00843E2C">
              <w:rPr>
                <w:rFonts w:ascii="Cambria" w:hAnsi="Cambria"/>
                <w:spacing w:val="30"/>
                <w:sz w:val="26"/>
                <w:szCs w:val="26"/>
              </w:rPr>
              <w:t xml:space="preserve"> TREFFEN AUF GLASKLARE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>N POP</w:t>
            </w:r>
          </w:p>
          <w:p w:rsidR="00843E2C" w:rsidRPr="00B82AB3" w:rsidRDefault="00843E2C" w:rsidP="00843E2C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6"/>
                <w:szCs w:val="26"/>
              </w:rPr>
            </w:pPr>
            <w:r w:rsidRPr="00B82AB3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DAS QUARTETT AUS NEUWIED AM 22. MAI </w:t>
            </w:r>
            <w:r w:rsidR="00B82AB3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LIVE</w:t>
            </w:r>
            <w:r w:rsidRPr="00B82AB3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IN KOBLENZ.</w:t>
            </w:r>
          </w:p>
          <w:p w:rsidR="00316ED2" w:rsidRPr="00F56412" w:rsidRDefault="00843E2C" w:rsidP="00B82AB3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843E2C">
              <w:rPr>
                <w:rFonts w:ascii="Cambria" w:hAnsi="Cambria"/>
                <w:spacing w:val="30"/>
                <w:sz w:val="26"/>
                <w:szCs w:val="26"/>
              </w:rPr>
              <w:t>TICKETS AB SOFORT IM VERKAUF</w:t>
            </w:r>
          </w:p>
        </w:tc>
      </w:tr>
    </w:tbl>
    <w:p w:rsidR="00F15E2D" w:rsidRDefault="005C3DD8" w:rsidP="00B82AB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br/>
      </w:r>
      <w:r w:rsidR="00B82AB3" w:rsidRPr="00B82AB3">
        <w:rPr>
          <w:rFonts w:ascii="Cambria" w:hAnsi="Cambria" w:cs="AGaramondPro-Regular"/>
          <w:sz w:val="20"/>
          <w:szCs w:val="20"/>
        </w:rPr>
        <w:t xml:space="preserve">Achtung Klischees: „Boygroup, </w:t>
      </w:r>
      <w:proofErr w:type="spellStart"/>
      <w:r w:rsidR="00B82AB3" w:rsidRPr="00B82AB3">
        <w:rPr>
          <w:rFonts w:ascii="Cambria" w:hAnsi="Cambria" w:cs="AGaramondPro-Regular"/>
          <w:sz w:val="20"/>
          <w:szCs w:val="20"/>
        </w:rPr>
        <w:t>Teenieband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, Mädchenschwarm, </w:t>
      </w:r>
      <w:proofErr w:type="spellStart"/>
      <w:r w:rsidR="00B82AB3" w:rsidRPr="00B82AB3">
        <w:rPr>
          <w:rFonts w:ascii="Cambria" w:hAnsi="Cambria" w:cs="AGaramondPro-Regular"/>
          <w:sz w:val="20"/>
          <w:szCs w:val="20"/>
        </w:rPr>
        <w:t>Kreischalarm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 &amp; gebrochene Herzen“. Wie schön, wenn man direkt eine Schublade gefunden hat, in die man diese Jungs stecken kann. Dem unwissenden Betrachter kann man </w:t>
      </w:r>
      <w:proofErr w:type="spellStart"/>
      <w:r w:rsidR="00B82AB3" w:rsidRPr="00B82AB3">
        <w:rPr>
          <w:rFonts w:ascii="Cambria" w:hAnsi="Cambria" w:cs="AGaramondPro-Regular"/>
          <w:sz w:val="20"/>
          <w:szCs w:val="20"/>
        </w:rPr>
        <w:t>für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 dieses Vorurteil wohl auch keinen Vorwurf machen. Vier Jungs </w:t>
      </w:r>
      <w:r w:rsidR="00F15E2D">
        <w:rPr>
          <w:rFonts w:ascii="Cambria" w:hAnsi="Cambria" w:cs="AGaramondPro-Regular"/>
          <w:sz w:val="20"/>
          <w:szCs w:val="20"/>
        </w:rPr>
        <w:t xml:space="preserve">aus dem beschaulichen Neuwied </w:t>
      </w:r>
      <w:r w:rsidR="00B82AB3" w:rsidRPr="00B82AB3">
        <w:rPr>
          <w:rFonts w:ascii="Cambria" w:hAnsi="Cambria" w:cs="AGaramondPro-Regular"/>
          <w:sz w:val="20"/>
          <w:szCs w:val="20"/>
        </w:rPr>
        <w:t>im besten Alter, die aussehen als seien sie ger</w:t>
      </w:r>
      <w:r w:rsidR="00B82AB3">
        <w:rPr>
          <w:rFonts w:ascii="Cambria" w:hAnsi="Cambria" w:cs="AGaramondPro-Regular"/>
          <w:sz w:val="20"/>
          <w:szCs w:val="20"/>
        </w:rPr>
        <w:t xml:space="preserve">ade erst </w:t>
      </w:r>
      <w:proofErr w:type="spellStart"/>
      <w:r w:rsidR="00B82AB3">
        <w:rPr>
          <w:rFonts w:ascii="Cambria" w:hAnsi="Cambria" w:cs="AGaramondPro-Regular"/>
          <w:sz w:val="20"/>
          <w:szCs w:val="20"/>
        </w:rPr>
        <w:t>geschlüpft</w:t>
      </w:r>
      <w:proofErr w:type="spellEnd"/>
      <w:r w:rsidR="00B82AB3">
        <w:rPr>
          <w:rFonts w:ascii="Cambria" w:hAnsi="Cambria" w:cs="AGaramondPro-Regular"/>
          <w:sz w:val="20"/>
          <w:szCs w:val="20"/>
        </w:rPr>
        <w:t>... "</w:t>
      </w:r>
      <w:proofErr w:type="spellStart"/>
      <w:r w:rsidR="00B82AB3">
        <w:rPr>
          <w:rFonts w:ascii="Cambria" w:hAnsi="Cambria" w:cs="AGaramondPro-Regular"/>
          <w:sz w:val="20"/>
          <w:szCs w:val="20"/>
        </w:rPr>
        <w:t>süß</w:t>
      </w:r>
      <w:proofErr w:type="spellEnd"/>
      <w:r w:rsidR="00B82AB3">
        <w:rPr>
          <w:rFonts w:ascii="Cambria" w:hAnsi="Cambria" w:cs="AGaramondPro-Regular"/>
          <w:sz w:val="20"/>
          <w:szCs w:val="20"/>
        </w:rPr>
        <w:t xml:space="preserve">!" </w:t>
      </w:r>
      <w:r w:rsidR="00B82AB3" w:rsidRPr="00B82AB3">
        <w:rPr>
          <w:rFonts w:ascii="Cambria" w:hAnsi="Cambria" w:cs="AGaramondPro-Regular"/>
          <w:sz w:val="20"/>
          <w:szCs w:val="20"/>
        </w:rPr>
        <w:t xml:space="preserve">Zutreffend sind diese Klischees allerdings nicht. Wer genauer hinsieht wird schnell bemerken: Da steckt mehr dahinter! Vier Musiker, Anfang 20, die selbst komponieren, </w:t>
      </w:r>
      <w:r w:rsidR="00F15E2D">
        <w:rPr>
          <w:rFonts w:ascii="Cambria" w:hAnsi="Cambria" w:cs="AGaramondPro-Regular"/>
          <w:sz w:val="20"/>
          <w:szCs w:val="20"/>
        </w:rPr>
        <w:t>schreiben</w:t>
      </w:r>
      <w:r w:rsidR="00B82AB3" w:rsidRPr="00B82AB3">
        <w:rPr>
          <w:rFonts w:ascii="Cambria" w:hAnsi="Cambria" w:cs="AGaramondPro-Regular"/>
          <w:sz w:val="20"/>
          <w:szCs w:val="20"/>
        </w:rPr>
        <w:t xml:space="preserve"> und bei jeder Gelegenheit die Gitarren auspacken, um ihrer größten Leidenschaft, der Musik, die Ehre zu erweisen. Vier Köpfe voller Ideen und Erl</w:t>
      </w:r>
      <w:r w:rsidR="00F15E2D">
        <w:rPr>
          <w:rFonts w:ascii="Cambria" w:hAnsi="Cambria" w:cs="AGaramondPro-Regular"/>
          <w:sz w:val="20"/>
          <w:szCs w:val="20"/>
        </w:rPr>
        <w:t xml:space="preserve">ebnissen, die zusammengeworfen </w:t>
      </w:r>
      <w:r w:rsidR="00F15E2D" w:rsidRPr="00F15E2D">
        <w:rPr>
          <w:rFonts w:ascii="Cambria" w:hAnsi="Cambria" w:cs="AGaramondPro-Regular"/>
          <w:b/>
          <w:sz w:val="20"/>
          <w:szCs w:val="20"/>
        </w:rPr>
        <w:t xml:space="preserve">The </w:t>
      </w:r>
      <w:proofErr w:type="spellStart"/>
      <w:r w:rsidR="00F15E2D" w:rsidRPr="00F15E2D">
        <w:rPr>
          <w:rFonts w:ascii="Cambria" w:hAnsi="Cambria" w:cs="AGaramondPro-Regular"/>
          <w:b/>
          <w:sz w:val="20"/>
          <w:szCs w:val="20"/>
        </w:rPr>
        <w:t>Sunday</w:t>
      </w:r>
      <w:proofErr w:type="spellEnd"/>
      <w:r w:rsidR="00F15E2D" w:rsidRPr="00F15E2D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F15E2D" w:rsidRPr="00F15E2D">
        <w:rPr>
          <w:rFonts w:ascii="Cambria" w:hAnsi="Cambria" w:cs="AGaramondPro-Regular"/>
          <w:b/>
          <w:sz w:val="20"/>
          <w:szCs w:val="20"/>
        </w:rPr>
        <w:t>Promise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 ergeben. Eine Popstimme, </w:t>
      </w:r>
      <w:proofErr w:type="spellStart"/>
      <w:r w:rsidR="00B82AB3" w:rsidRPr="00B82AB3">
        <w:rPr>
          <w:rFonts w:ascii="Cambria" w:hAnsi="Cambria" w:cs="AGaramondPro-Regular"/>
          <w:sz w:val="20"/>
          <w:szCs w:val="20"/>
        </w:rPr>
        <w:t>folkige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 Akustikgitarren, </w:t>
      </w:r>
      <w:proofErr w:type="spellStart"/>
      <w:r w:rsidR="00B82AB3" w:rsidRPr="00B82AB3">
        <w:rPr>
          <w:rFonts w:ascii="Cambria" w:hAnsi="Cambria" w:cs="AGaramondPro-Regular"/>
          <w:sz w:val="20"/>
          <w:szCs w:val="20"/>
        </w:rPr>
        <w:t>Bassdrum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>, Schelle, ein Bassist der eigentlich Schlagzeuger ist und ein zweiter Gitarrist, der gerne den melodi</w:t>
      </w:r>
      <w:r w:rsidR="00F15E2D">
        <w:rPr>
          <w:rFonts w:ascii="Cambria" w:hAnsi="Cambria" w:cs="AGaramondPro-Regular"/>
          <w:sz w:val="20"/>
          <w:szCs w:val="20"/>
        </w:rPr>
        <w:t>schen Indie-Riffs frö</w:t>
      </w:r>
      <w:r w:rsidR="00B82AB3" w:rsidRPr="00B82AB3">
        <w:rPr>
          <w:rFonts w:ascii="Cambria" w:hAnsi="Cambria" w:cs="AGaramondPro-Regular"/>
          <w:sz w:val="20"/>
          <w:szCs w:val="20"/>
        </w:rPr>
        <w:t>nt und gleichzeitig noch den Part des Keyboarders un</w:t>
      </w:r>
      <w:r w:rsidR="006D7CB2">
        <w:rPr>
          <w:rFonts w:ascii="Cambria" w:hAnsi="Cambria" w:cs="AGaramondPro-Regular"/>
          <w:sz w:val="20"/>
          <w:szCs w:val="20"/>
        </w:rPr>
        <w:t>d Mandolinenspielers übernimmt</w:t>
      </w:r>
      <w:r w:rsidR="00F15E2D">
        <w:rPr>
          <w:rFonts w:ascii="Cambria" w:hAnsi="Cambria" w:cs="AGaramondPro-Regular"/>
          <w:sz w:val="20"/>
          <w:szCs w:val="20"/>
        </w:rPr>
        <w:t>.</w:t>
      </w:r>
    </w:p>
    <w:p w:rsidR="00316ED2" w:rsidRPr="00DB0FFB" w:rsidRDefault="00F15E2D" w:rsidP="00B82AB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br/>
      </w:r>
      <w:r w:rsidR="00B82AB3" w:rsidRPr="00B82AB3">
        <w:rPr>
          <w:rFonts w:ascii="Cambria" w:hAnsi="Cambria" w:cs="AGaramondPro-Regular"/>
          <w:sz w:val="20"/>
          <w:szCs w:val="20"/>
        </w:rPr>
        <w:t xml:space="preserve">Jung, neu &amp; von Herzen. Ob im </w:t>
      </w:r>
      <w:proofErr w:type="spellStart"/>
      <w:r w:rsidR="00B82AB3" w:rsidRPr="00B82AB3">
        <w:rPr>
          <w:rFonts w:ascii="Cambria" w:hAnsi="Cambria" w:cs="AGaramondPro-Regular"/>
          <w:sz w:val="20"/>
          <w:szCs w:val="20"/>
        </w:rPr>
        <w:t>Full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-Set auf der </w:t>
      </w:r>
      <w:proofErr w:type="spellStart"/>
      <w:r w:rsidR="00B82AB3" w:rsidRPr="00B82AB3">
        <w:rPr>
          <w:rFonts w:ascii="Cambria" w:hAnsi="Cambria" w:cs="AGaramondPro-Regular"/>
          <w:sz w:val="20"/>
          <w:szCs w:val="20"/>
        </w:rPr>
        <w:t>Bühne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 oder akustisch in den Fußgängerzonen unserer Metropolen</w:t>
      </w:r>
      <w:r w:rsidR="00B82AB3" w:rsidRPr="00F15E2D">
        <w:rPr>
          <w:rFonts w:ascii="Cambria" w:hAnsi="Cambria" w:cs="AGaramondPro-Regular"/>
          <w:b/>
          <w:sz w:val="20"/>
          <w:szCs w:val="20"/>
        </w:rPr>
        <w:t xml:space="preserve">: The </w:t>
      </w:r>
      <w:proofErr w:type="spellStart"/>
      <w:r w:rsidR="00B82AB3" w:rsidRPr="00F15E2D">
        <w:rPr>
          <w:rFonts w:ascii="Cambria" w:hAnsi="Cambria" w:cs="AGaramondPro-Regular"/>
          <w:b/>
          <w:sz w:val="20"/>
          <w:szCs w:val="20"/>
        </w:rPr>
        <w:t>Sunday</w:t>
      </w:r>
      <w:proofErr w:type="spellEnd"/>
      <w:r w:rsidR="00B82AB3" w:rsidRPr="00F15E2D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B82AB3" w:rsidRPr="00F15E2D">
        <w:rPr>
          <w:rFonts w:ascii="Cambria" w:hAnsi="Cambria" w:cs="AGaramondPro-Regular"/>
          <w:b/>
          <w:sz w:val="20"/>
          <w:szCs w:val="20"/>
        </w:rPr>
        <w:t>Promise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B82AB3" w:rsidRPr="00B82AB3">
        <w:rPr>
          <w:rFonts w:ascii="Cambria" w:hAnsi="Cambria" w:cs="AGaramondPro-Regular"/>
          <w:sz w:val="20"/>
          <w:szCs w:val="20"/>
        </w:rPr>
        <w:t>überzeugen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 live durch ihr musikalisches Talent, Vielschichtigkeit und die pure, </w:t>
      </w:r>
      <w:proofErr w:type="spellStart"/>
      <w:r w:rsidR="00B82AB3" w:rsidRPr="00B82AB3">
        <w:rPr>
          <w:rFonts w:ascii="Cambria" w:hAnsi="Cambria" w:cs="AGaramondPro-Regular"/>
          <w:sz w:val="20"/>
          <w:szCs w:val="20"/>
        </w:rPr>
        <w:t>spürbare</w:t>
      </w:r>
      <w:proofErr w:type="spellEnd"/>
      <w:r w:rsidR="00B82AB3" w:rsidRPr="00B82AB3">
        <w:rPr>
          <w:rFonts w:ascii="Cambria" w:hAnsi="Cambria" w:cs="AGaramondPro-Regular"/>
          <w:sz w:val="20"/>
          <w:szCs w:val="20"/>
        </w:rPr>
        <w:t xml:space="preserve"> Freude am Musizieren.</w:t>
      </w:r>
      <w:r>
        <w:rPr>
          <w:rFonts w:ascii="Cambria" w:hAnsi="Cambria" w:cs="AGaramondPro-Regular"/>
          <w:sz w:val="20"/>
          <w:szCs w:val="20"/>
        </w:rPr>
        <w:t xml:space="preserve"> Am 22. Mai spielen The </w:t>
      </w:r>
      <w:proofErr w:type="spellStart"/>
      <w:r>
        <w:rPr>
          <w:rFonts w:ascii="Cambria" w:hAnsi="Cambria" w:cs="AGaramondPro-Regular"/>
          <w:sz w:val="20"/>
          <w:szCs w:val="20"/>
        </w:rPr>
        <w:t>Sunday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>
        <w:rPr>
          <w:rFonts w:ascii="Cambria" w:hAnsi="Cambria" w:cs="AGaramondPro-Regular"/>
          <w:sz w:val="20"/>
          <w:szCs w:val="20"/>
        </w:rPr>
        <w:t>Promise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in Koblenz im Café Hahn und werden live ihr aktuelles Album „A </w:t>
      </w:r>
      <w:proofErr w:type="spellStart"/>
      <w:r>
        <w:rPr>
          <w:rFonts w:ascii="Cambria" w:hAnsi="Cambria" w:cs="AGaramondPro-Regular"/>
          <w:sz w:val="20"/>
          <w:szCs w:val="20"/>
        </w:rPr>
        <w:t>Traveller’s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Tale“</w:t>
      </w:r>
      <w:bookmarkStart w:id="0" w:name="_GoBack"/>
      <w:bookmarkEnd w:id="0"/>
      <w:r>
        <w:rPr>
          <w:rFonts w:ascii="Cambria" w:hAnsi="Cambria" w:cs="AGaramondPro-Regular"/>
          <w:sz w:val="20"/>
          <w:szCs w:val="20"/>
        </w:rPr>
        <w:t xml:space="preserve"> präsentieren. </w:t>
      </w:r>
      <w:r w:rsidR="00316ED2" w:rsidRPr="00DB0FFB">
        <w:rPr>
          <w:rFonts w:ascii="Cambria" w:hAnsi="Cambria" w:cs="AGaramondPro-Regular"/>
          <w:sz w:val="20"/>
          <w:szCs w:val="20"/>
        </w:rPr>
        <w:t xml:space="preserve">Tickets </w:t>
      </w:r>
      <w:r w:rsidR="00211D95">
        <w:rPr>
          <w:rFonts w:ascii="Cambria" w:hAnsi="Cambria" w:cs="AGaramondPro-Regular"/>
          <w:sz w:val="20"/>
          <w:szCs w:val="20"/>
        </w:rPr>
        <w:t xml:space="preserve">für das Konzert in </w:t>
      </w:r>
      <w:r>
        <w:rPr>
          <w:rFonts w:ascii="Cambria" w:hAnsi="Cambria" w:cs="AGaramondPro-Regular"/>
          <w:sz w:val="20"/>
          <w:szCs w:val="20"/>
        </w:rPr>
        <w:t>Koblenz</w:t>
      </w:r>
      <w:r w:rsidR="0066666B">
        <w:rPr>
          <w:rFonts w:ascii="Cambria" w:hAnsi="Cambria" w:cs="AGaramondPro-Regular"/>
          <w:sz w:val="20"/>
          <w:szCs w:val="20"/>
        </w:rPr>
        <w:t xml:space="preserve"> </w:t>
      </w:r>
      <w:r w:rsidR="00316ED2" w:rsidRPr="00DB0FFB">
        <w:rPr>
          <w:rFonts w:ascii="Cambria" w:hAnsi="Cambria" w:cs="AGaramondPro-Regular"/>
          <w:sz w:val="20"/>
          <w:szCs w:val="20"/>
        </w:rPr>
        <w:t xml:space="preserve">gibt es </w:t>
      </w:r>
      <w:r w:rsidR="00263F25">
        <w:rPr>
          <w:rFonts w:ascii="Cambria" w:hAnsi="Cambria" w:cs="AGaramondPro-Regular"/>
          <w:sz w:val="20"/>
          <w:szCs w:val="20"/>
        </w:rPr>
        <w:t xml:space="preserve">ab </w:t>
      </w:r>
      <w:r>
        <w:rPr>
          <w:rFonts w:ascii="Cambria" w:hAnsi="Cambria" w:cs="AGaramondPro-Regular"/>
          <w:sz w:val="20"/>
          <w:szCs w:val="20"/>
        </w:rPr>
        <w:t>sofort</w:t>
      </w:r>
      <w:r w:rsidR="00263F25">
        <w:rPr>
          <w:rFonts w:ascii="Cambria" w:hAnsi="Cambria" w:cs="AGaramondPro-Regular"/>
          <w:sz w:val="20"/>
          <w:szCs w:val="20"/>
        </w:rPr>
        <w:t xml:space="preserve"> </w:t>
      </w:r>
      <w:r w:rsidR="002917F9">
        <w:rPr>
          <w:rFonts w:ascii="Cambria" w:hAnsi="Cambria" w:cs="AGaramondPro-Regular"/>
          <w:sz w:val="20"/>
          <w:szCs w:val="20"/>
        </w:rPr>
        <w:t xml:space="preserve">an </w:t>
      </w:r>
      <w:r w:rsidR="00316ED2" w:rsidRPr="00DB0FFB">
        <w:rPr>
          <w:rFonts w:ascii="Cambria" w:hAnsi="Cambria" w:cs="AGaramondPro-Regular"/>
          <w:sz w:val="20"/>
          <w:szCs w:val="20"/>
        </w:rPr>
        <w:t>den bekannten Vorverkaufsstellen, unter der bundesweiten Tickethotline 01806 / 999 000 555 (0,20 EUR/Verbindung aus dt. Festnetz / max. 0,60 EUR/ Verbindung aus dt. Mobilfunknetz) oder im Internet unter</w:t>
      </w:r>
      <w:r w:rsidR="002917F9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2917F9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2917F9">
        <w:rPr>
          <w:rFonts w:ascii="Cambria" w:hAnsi="Cambria" w:cs="AGaramondPro-Regular"/>
          <w:sz w:val="20"/>
          <w:szCs w:val="20"/>
        </w:rPr>
        <w:t xml:space="preserve"> und</w:t>
      </w:r>
      <w:r w:rsidR="00316ED2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79445B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211D95">
        <w:rPr>
          <w:rStyle w:val="Hyperlink"/>
          <w:rFonts w:ascii="Cambria" w:hAnsi="Cambria" w:cs="AGaramondPro-Regular"/>
          <w:sz w:val="20"/>
          <w:szCs w:val="20"/>
        </w:rPr>
        <w:t>.</w:t>
      </w:r>
      <w:r w:rsidR="0079445B">
        <w:rPr>
          <w:rFonts w:ascii="Cambria" w:hAnsi="Cambria" w:cs="AGaramondPro-Regular"/>
          <w:sz w:val="20"/>
          <w:szCs w:val="20"/>
        </w:rPr>
        <w:t xml:space="preserve"> </w:t>
      </w:r>
    </w:p>
    <w:p w:rsidR="00316ED2" w:rsidRPr="00DB0FFB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F15E2D" w:rsidRDefault="00316ED2" w:rsidP="00F15E2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F15E2D">
        <w:rPr>
          <w:rFonts w:ascii="Cambria" w:hAnsi="Cambria" w:cs="AGaramondPro-Regular"/>
          <w:b/>
          <w:sz w:val="20"/>
          <w:szCs w:val="20"/>
        </w:rPr>
        <w:t xml:space="preserve">The </w:t>
      </w:r>
      <w:proofErr w:type="spellStart"/>
      <w:r w:rsidR="00F15E2D">
        <w:rPr>
          <w:rFonts w:ascii="Cambria" w:hAnsi="Cambria" w:cs="AGaramondPro-Regular"/>
          <w:b/>
          <w:sz w:val="20"/>
          <w:szCs w:val="20"/>
        </w:rPr>
        <w:t>Sunday</w:t>
      </w:r>
      <w:proofErr w:type="spellEnd"/>
      <w:r w:rsidR="00F15E2D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="00F15E2D">
        <w:rPr>
          <w:rFonts w:ascii="Cambria" w:hAnsi="Cambria" w:cs="AGaramondPro-Regular"/>
          <w:b/>
          <w:sz w:val="20"/>
          <w:szCs w:val="20"/>
        </w:rPr>
        <w:t>Promise</w:t>
      </w:r>
      <w:proofErr w:type="spellEnd"/>
      <w:r w:rsidR="00C3103C" w:rsidRPr="00DB0FFB">
        <w:rPr>
          <w:rFonts w:ascii="Cambria" w:hAnsi="Cambria" w:cs="AGaramondPro-Regular"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</w:p>
    <w:p w:rsidR="00F15E2D" w:rsidRDefault="00F15E2D" w:rsidP="00F15E2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hyperlink r:id="rId12" w:history="1">
        <w:r w:rsidRPr="00246A0B">
          <w:rPr>
            <w:rStyle w:val="Hyperlink"/>
            <w:rFonts w:ascii="Cambria" w:hAnsi="Cambria" w:cs="AGaramondPro-Regular"/>
            <w:sz w:val="20"/>
            <w:szCs w:val="20"/>
          </w:rPr>
          <w:t>www.thesundaypromise.com</w:t>
        </w:r>
      </w:hyperlink>
      <w:r>
        <w:rPr>
          <w:rFonts w:ascii="Cambria" w:hAnsi="Cambria" w:cs="AGaramondPro-Regular"/>
          <w:color w:val="008CA0"/>
          <w:sz w:val="20"/>
          <w:szCs w:val="20"/>
        </w:rPr>
        <w:t xml:space="preserve">   </w:t>
      </w:r>
      <w:hyperlink r:id="rId13" w:history="1">
        <w:r w:rsidRPr="00246A0B">
          <w:rPr>
            <w:rStyle w:val="Hyperlink"/>
            <w:rFonts w:ascii="Cambria" w:hAnsi="Cambria" w:cs="AGaramondPro-Regular"/>
            <w:sz w:val="20"/>
            <w:szCs w:val="20"/>
          </w:rPr>
          <w:t>www.facebook.com/thesundaypromise</w:t>
        </w:r>
      </w:hyperlink>
      <w:r>
        <w:rPr>
          <w:rFonts w:ascii="Cambria" w:hAnsi="Cambria" w:cs="AGaramondPro-Regular"/>
          <w:color w:val="008CA0"/>
          <w:sz w:val="20"/>
          <w:szCs w:val="20"/>
        </w:rPr>
        <w:t xml:space="preserve"> </w:t>
      </w:r>
    </w:p>
    <w:p w:rsidR="00316ED2" w:rsidRDefault="00F15E2D" w:rsidP="00F15E2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color w:val="008CA0"/>
          <w:sz w:val="20"/>
          <w:szCs w:val="20"/>
        </w:rPr>
        <w:t xml:space="preserve">thesundaypromise.tumblr.com </w:t>
      </w:r>
      <w:r w:rsidRPr="00F15E2D">
        <w:rPr>
          <w:rFonts w:ascii="Cambria" w:hAnsi="Cambria" w:cs="AGaramondPro-Regular"/>
          <w:color w:val="008CA0"/>
          <w:sz w:val="20"/>
          <w:szCs w:val="20"/>
        </w:rPr>
        <w:t>twitter.com/</w:t>
      </w:r>
      <w:proofErr w:type="spellStart"/>
      <w:r w:rsidRPr="00F15E2D">
        <w:rPr>
          <w:rFonts w:ascii="Cambria" w:hAnsi="Cambria" w:cs="AGaramondPro-Regular"/>
          <w:color w:val="008CA0"/>
          <w:sz w:val="20"/>
          <w:szCs w:val="20"/>
        </w:rPr>
        <w:t>tsp_theband</w:t>
      </w:r>
      <w:proofErr w:type="spellEnd"/>
      <w:r>
        <w:rPr>
          <w:rFonts w:ascii="Cambria" w:hAnsi="Cambria" w:cs="AGaramondPro-Regular"/>
          <w:color w:val="008CA0"/>
          <w:sz w:val="20"/>
          <w:szCs w:val="20"/>
        </w:rPr>
        <w:t xml:space="preserve"> </w:t>
      </w:r>
    </w:p>
    <w:p w:rsidR="0066666B" w:rsidRDefault="0066666B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</w:p>
    <w:p w:rsidR="0066666B" w:rsidRPr="00316ED2" w:rsidRDefault="0066666B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Pr="00DB0FFB" w:rsidRDefault="00316ED2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F15E2D">
        <w:trPr>
          <w:trHeight w:val="2325"/>
        </w:trPr>
        <w:tc>
          <w:tcPr>
            <w:tcW w:w="9435" w:type="dxa"/>
            <w:vAlign w:val="center"/>
          </w:tcPr>
          <w:p w:rsidR="00C91980" w:rsidRPr="00F15E2D" w:rsidRDefault="00F15E2D" w:rsidP="00F15E2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i/>
                <w:spacing w:val="30"/>
                <w:sz w:val="36"/>
                <w:szCs w:val="36"/>
              </w:rPr>
              <w:t>THE SUNDAY PROMISE</w:t>
            </w:r>
            <w:r w:rsidR="00FA0358" w:rsidRPr="00073BFC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– LIVE 2015</w:t>
            </w:r>
            <w:r w:rsidR="00592A2E">
              <w:rPr>
                <w:rFonts w:ascii="Cambria" w:hAnsi="Cambria"/>
                <w:i/>
                <w:spacing w:val="30"/>
                <w:sz w:val="32"/>
                <w:szCs w:val="32"/>
              </w:rPr>
              <w:br/>
            </w:r>
            <w:r w:rsidR="00592A2E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br/>
            </w:r>
            <w:r w:rsidRPr="00F15E2D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22.05.2015 KOBLENZ· CAFÉ HAHN</w:t>
            </w:r>
            <w:r w:rsidR="00263F25" w:rsidRPr="00F15E2D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F1AB3" w:rsidRDefault="000F1AB3" w:rsidP="000F1AB3">
      <w:pPr>
        <w:spacing w:after="0" w:line="440" w:lineRule="exact"/>
        <w:jc w:val="center"/>
      </w:pPr>
    </w:p>
    <w:p w:rsidR="000F1AB3" w:rsidRDefault="000F1AB3" w:rsidP="000F1A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D4764" w:rsidRPr="009D4764" w:rsidRDefault="009D4764" w:rsidP="000F1AB3">
      <w:pPr>
        <w:spacing w:after="0" w:line="440" w:lineRule="exact"/>
        <w:jc w:val="center"/>
        <w:rPr>
          <w:rFonts w:ascii="Cambria" w:hAnsi="Cambria"/>
          <w:lang w:val="en-US"/>
        </w:rPr>
      </w:pPr>
    </w:p>
    <w:sectPr w:rsidR="009D4764" w:rsidRPr="009D4764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7CB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7CB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7CB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7CB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6D44"/>
    <w:rsid w:val="0007352C"/>
    <w:rsid w:val="00073BFC"/>
    <w:rsid w:val="0007544B"/>
    <w:rsid w:val="000F1AB3"/>
    <w:rsid w:val="0014703B"/>
    <w:rsid w:val="001714DC"/>
    <w:rsid w:val="0019395D"/>
    <w:rsid w:val="001B2609"/>
    <w:rsid w:val="00211D95"/>
    <w:rsid w:val="00212243"/>
    <w:rsid w:val="00263F25"/>
    <w:rsid w:val="002917F9"/>
    <w:rsid w:val="00316ED2"/>
    <w:rsid w:val="003178E9"/>
    <w:rsid w:val="00372212"/>
    <w:rsid w:val="00382C66"/>
    <w:rsid w:val="003A4F15"/>
    <w:rsid w:val="003B775B"/>
    <w:rsid w:val="003C08CD"/>
    <w:rsid w:val="003E32B3"/>
    <w:rsid w:val="00400FEC"/>
    <w:rsid w:val="004256BD"/>
    <w:rsid w:val="004A6553"/>
    <w:rsid w:val="004C2A1C"/>
    <w:rsid w:val="004D353F"/>
    <w:rsid w:val="004F0DC9"/>
    <w:rsid w:val="00537BA0"/>
    <w:rsid w:val="00547857"/>
    <w:rsid w:val="00592A2E"/>
    <w:rsid w:val="005C3DD8"/>
    <w:rsid w:val="005E01C1"/>
    <w:rsid w:val="005E78C0"/>
    <w:rsid w:val="005F46C5"/>
    <w:rsid w:val="005F7AD8"/>
    <w:rsid w:val="00651A9D"/>
    <w:rsid w:val="006557F7"/>
    <w:rsid w:val="0066666B"/>
    <w:rsid w:val="00667A00"/>
    <w:rsid w:val="006851F7"/>
    <w:rsid w:val="0069366F"/>
    <w:rsid w:val="006A5F09"/>
    <w:rsid w:val="006B1325"/>
    <w:rsid w:val="006C330A"/>
    <w:rsid w:val="006C61BB"/>
    <w:rsid w:val="006D7CB2"/>
    <w:rsid w:val="00700DA1"/>
    <w:rsid w:val="00712C7A"/>
    <w:rsid w:val="00752AEB"/>
    <w:rsid w:val="0079445B"/>
    <w:rsid w:val="007A2FE9"/>
    <w:rsid w:val="007D7977"/>
    <w:rsid w:val="00810BD9"/>
    <w:rsid w:val="00836B1F"/>
    <w:rsid w:val="00843E2C"/>
    <w:rsid w:val="00870B14"/>
    <w:rsid w:val="008768CD"/>
    <w:rsid w:val="00895282"/>
    <w:rsid w:val="008C1286"/>
    <w:rsid w:val="00930E06"/>
    <w:rsid w:val="00981189"/>
    <w:rsid w:val="009B48CF"/>
    <w:rsid w:val="009D2598"/>
    <w:rsid w:val="009D3221"/>
    <w:rsid w:val="009D4764"/>
    <w:rsid w:val="009D4E9E"/>
    <w:rsid w:val="009F61A3"/>
    <w:rsid w:val="00A13D95"/>
    <w:rsid w:val="00A16660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82AB3"/>
    <w:rsid w:val="00B93BF4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D13E6E"/>
    <w:rsid w:val="00D31F4A"/>
    <w:rsid w:val="00DB0FFB"/>
    <w:rsid w:val="00DC2E02"/>
    <w:rsid w:val="00DD3C41"/>
    <w:rsid w:val="00DD3F18"/>
    <w:rsid w:val="00DE083B"/>
    <w:rsid w:val="00E46BBA"/>
    <w:rsid w:val="00E61161"/>
    <w:rsid w:val="00E65E17"/>
    <w:rsid w:val="00E67D73"/>
    <w:rsid w:val="00E7000B"/>
    <w:rsid w:val="00EA58EF"/>
    <w:rsid w:val="00EB215C"/>
    <w:rsid w:val="00EF57FC"/>
    <w:rsid w:val="00F0498F"/>
    <w:rsid w:val="00F15E2D"/>
    <w:rsid w:val="00F44A66"/>
    <w:rsid w:val="00F5526B"/>
    <w:rsid w:val="00F56412"/>
    <w:rsid w:val="00FA0358"/>
    <w:rsid w:val="00FB45CB"/>
    <w:rsid w:val="00FC50F2"/>
    <w:rsid w:val="00FD2789"/>
    <w:rsid w:val="00FD5830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thesundaypromi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sundaypromis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9B58-E5D9-431E-B895-4F6BEB60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2015-01-20T12:44:00Z</cp:lastPrinted>
  <dcterms:created xsi:type="dcterms:W3CDTF">2015-01-26T10:58:00Z</dcterms:created>
  <dcterms:modified xsi:type="dcterms:W3CDTF">2015-01-26T13:44:00Z</dcterms:modified>
</cp:coreProperties>
</file>